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682641" w14:textId="0F852E18"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w:t>
      </w:r>
      <w:r w:rsidR="00D54B32">
        <w:rPr>
          <w:b/>
          <w:noProof/>
          <w:sz w:val="24"/>
        </w:rPr>
        <w:t>4</w:t>
      </w:r>
      <w:r>
        <w:rPr>
          <w:b/>
          <w:i/>
          <w:noProof/>
          <w:sz w:val="28"/>
        </w:rPr>
        <w:tab/>
      </w:r>
      <w:r>
        <w:rPr>
          <w:b/>
          <w:noProof/>
          <w:sz w:val="24"/>
        </w:rPr>
        <w:t>C4-2</w:t>
      </w:r>
      <w:r w:rsidR="00CE5050">
        <w:rPr>
          <w:b/>
          <w:noProof/>
          <w:sz w:val="24"/>
        </w:rPr>
        <w:t>4</w:t>
      </w:r>
      <w:r w:rsidR="00D54B32">
        <w:rPr>
          <w:b/>
          <w:noProof/>
          <w:sz w:val="24"/>
        </w:rPr>
        <w:t>3</w:t>
      </w:r>
      <w:r w:rsidR="00725601">
        <w:rPr>
          <w:b/>
          <w:noProof/>
          <w:sz w:val="24"/>
        </w:rPr>
        <w:t>147</w:t>
      </w:r>
    </w:p>
    <w:p w14:paraId="379092B6" w14:textId="2021E43B" w:rsidR="00E40877" w:rsidRDefault="00D54B32" w:rsidP="00E40877">
      <w:pPr>
        <w:pStyle w:val="CRCoverPage"/>
        <w:outlineLvl w:val="0"/>
        <w:rPr>
          <w:b/>
          <w:noProof/>
          <w:sz w:val="24"/>
        </w:rPr>
      </w:pPr>
      <w:r>
        <w:rPr>
          <w:b/>
          <w:noProof/>
          <w:sz w:val="24"/>
        </w:rPr>
        <w:t>Maastricht, Netherlands</w:t>
      </w:r>
      <w:r w:rsidR="000D6ED8">
        <w:rPr>
          <w:b/>
          <w:noProof/>
          <w:sz w:val="24"/>
        </w:rPr>
        <w:t>;</w:t>
      </w:r>
      <w:r w:rsidR="00E40877">
        <w:rPr>
          <w:b/>
          <w:noProof/>
          <w:sz w:val="24"/>
        </w:rPr>
        <w:t xml:space="preserve"> </w:t>
      </w:r>
      <w:r>
        <w:rPr>
          <w:b/>
          <w:noProof/>
          <w:sz w:val="24"/>
        </w:rPr>
        <w:t>19</w:t>
      </w:r>
      <w:r w:rsidR="000D6ED8">
        <w:rPr>
          <w:b/>
          <w:noProof/>
          <w:sz w:val="24"/>
          <w:vertAlign w:val="superscript"/>
        </w:rPr>
        <w:t>th</w:t>
      </w:r>
      <w:r w:rsidR="00CE5050">
        <w:rPr>
          <w:b/>
          <w:noProof/>
          <w:sz w:val="24"/>
        </w:rPr>
        <w:t xml:space="preserve"> –</w:t>
      </w:r>
      <w:r w:rsidR="00E40877">
        <w:rPr>
          <w:b/>
          <w:noProof/>
          <w:sz w:val="24"/>
        </w:rPr>
        <w:t xml:space="preserve"> </w:t>
      </w:r>
      <w:r>
        <w:rPr>
          <w:b/>
          <w:noProof/>
          <w:sz w:val="24"/>
        </w:rPr>
        <w:t>23</w:t>
      </w:r>
      <w:r>
        <w:rPr>
          <w:b/>
          <w:noProof/>
          <w:sz w:val="24"/>
          <w:vertAlign w:val="superscript"/>
        </w:rPr>
        <w:t>rd</w:t>
      </w:r>
      <w:r w:rsidR="00E40877">
        <w:rPr>
          <w:b/>
          <w:noProof/>
          <w:sz w:val="24"/>
        </w:rPr>
        <w:t xml:space="preserve"> </w:t>
      </w:r>
      <w:r>
        <w:rPr>
          <w:b/>
          <w:noProof/>
          <w:sz w:val="24"/>
        </w:rPr>
        <w:t>August</w:t>
      </w:r>
      <w:r w:rsidR="00E40877">
        <w:rPr>
          <w:b/>
          <w:noProof/>
          <w:sz w:val="24"/>
        </w:rPr>
        <w:t xml:space="preserve"> 202</w:t>
      </w:r>
      <w:r w:rsidR="00CE5050">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407E33" w:rsidR="001E41F3" w:rsidRPr="00410371" w:rsidRDefault="00AD60B9" w:rsidP="00A772C0">
            <w:pPr>
              <w:pStyle w:val="CRCoverPage"/>
              <w:spacing w:after="0"/>
              <w:jc w:val="center"/>
              <w:rPr>
                <w:b/>
                <w:noProof/>
                <w:sz w:val="28"/>
              </w:rPr>
            </w:pPr>
            <w:fldSimple w:instr=" DOCPROPERTY  Spec#  \* MERGEFORMAT ">
              <w:r w:rsidR="00A772C0">
                <w:rPr>
                  <w:b/>
                  <w:noProof/>
                  <w:sz w:val="28"/>
                </w:rPr>
                <w:t>29.5</w:t>
              </w:r>
              <w:r w:rsidR="003B65DF">
                <w:rPr>
                  <w:b/>
                  <w:noProof/>
                  <w:sz w:val="28"/>
                </w:rPr>
                <w:t>0</w:t>
              </w:r>
              <w:r w:rsidR="006565FA">
                <w:rPr>
                  <w:b/>
                  <w:noProof/>
                  <w:sz w:val="28"/>
                </w:rPr>
                <w:t>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9763D2" w:rsidR="001E41F3" w:rsidRPr="00410371" w:rsidRDefault="00AD60B9" w:rsidP="00547111">
            <w:pPr>
              <w:pStyle w:val="CRCoverPage"/>
              <w:spacing w:after="0"/>
              <w:rPr>
                <w:noProof/>
              </w:rPr>
            </w:pPr>
            <w:fldSimple w:instr=" DOCPROPERTY  Cr#  \* MERGEFORMAT ">
              <w:r w:rsidR="00725601">
                <w:rPr>
                  <w:b/>
                  <w:noProof/>
                  <w:sz w:val="28"/>
                </w:rPr>
                <w:t>0439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C4490F" w:rsidR="001E41F3" w:rsidRPr="00410371" w:rsidRDefault="00AD60B9" w:rsidP="00E13F3D">
            <w:pPr>
              <w:pStyle w:val="CRCoverPage"/>
              <w:spacing w:after="0"/>
              <w:jc w:val="center"/>
              <w:rPr>
                <w:b/>
                <w:noProof/>
              </w:rPr>
            </w:pPr>
            <w:fldSimple w:instr=" DOCPROPERTY  Revision  \* MERGEFORMAT ">
              <w:r w:rsidR="00A772C0">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7BF2E5" w:rsidR="001E41F3" w:rsidRPr="00410371" w:rsidRDefault="00AD60B9">
            <w:pPr>
              <w:pStyle w:val="CRCoverPage"/>
              <w:spacing w:after="0"/>
              <w:jc w:val="center"/>
              <w:rPr>
                <w:noProof/>
                <w:sz w:val="28"/>
              </w:rPr>
            </w:pPr>
            <w:fldSimple w:instr=" DOCPROPERTY  Version  \* MERGEFORMAT ">
              <w:r w:rsidR="00A772C0">
                <w:rPr>
                  <w:b/>
                  <w:noProof/>
                  <w:sz w:val="28"/>
                </w:rPr>
                <w:t>18.</w:t>
              </w:r>
              <w:r w:rsidR="003B65DF">
                <w:rPr>
                  <w:b/>
                  <w:noProof/>
                  <w:sz w:val="28"/>
                </w:rPr>
                <w:t>6</w:t>
              </w:r>
              <w:r w:rsidR="00A772C0">
                <w:rPr>
                  <w:b/>
                  <w:noProof/>
                  <w:sz w:val="28"/>
                </w:rPr>
                <w:t>.</w:t>
              </w:r>
              <w:r w:rsidR="002B1430">
                <w:rPr>
                  <w:b/>
                  <w:noProof/>
                  <w:sz w:val="28"/>
                </w:rPr>
                <w:t>1</w:t>
              </w:r>
            </w:fldSimple>
            <w:bookmarkStart w:id="0" w:name="_GoBack"/>
            <w:bookmarkEnd w:id="0"/>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053896" w:rsidR="001E41F3" w:rsidRDefault="00A9453A">
            <w:pPr>
              <w:pStyle w:val="CRCoverPage"/>
              <w:spacing w:after="0"/>
              <w:ind w:left="100"/>
              <w:rPr>
                <w:noProof/>
              </w:rPr>
            </w:pPr>
            <w:r>
              <w:t xml:space="preserve">Correction of </w:t>
            </w:r>
            <w:r w:rsidR="002C39A4">
              <w:t>cause attribute value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CBB05B" w:rsidR="001E41F3" w:rsidRDefault="00AD60B9">
            <w:pPr>
              <w:pStyle w:val="CRCoverPage"/>
              <w:spacing w:after="0"/>
              <w:ind w:left="100"/>
              <w:rPr>
                <w:noProof/>
              </w:rPr>
            </w:pPr>
            <w:fldSimple w:instr=" DOCPROPERTY  SourceIfWg  \* MERGEFORMAT ">
              <w:r w:rsidR="00247857">
                <w:rPr>
                  <w:noProof/>
                </w:rPr>
                <w:t>Huawei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5F1AD6" w:rsidR="001E41F3" w:rsidRDefault="00AD60B9">
            <w:pPr>
              <w:pStyle w:val="CRCoverPage"/>
              <w:spacing w:after="0"/>
              <w:ind w:left="100"/>
              <w:rPr>
                <w:noProof/>
              </w:rPr>
            </w:pPr>
            <w:fldSimple w:instr=" DOCPROPERTY  RelatedWis  \* MERGEFORMAT ">
              <w:r w:rsidR="00137F93">
                <w:rPr>
                  <w:noProof/>
                </w:rPr>
                <w:t>TEI19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E6C9D0" w:rsidR="001E41F3" w:rsidRDefault="00AD60B9">
            <w:pPr>
              <w:pStyle w:val="CRCoverPage"/>
              <w:spacing w:after="0"/>
              <w:ind w:left="100"/>
              <w:rPr>
                <w:noProof/>
              </w:rPr>
            </w:pPr>
            <w:fldSimple w:instr=" DOCPROPERTY  ResDate  \* MERGEFORMAT ">
              <w:r w:rsidR="00247857">
                <w:rPr>
                  <w:noProof/>
                </w:rPr>
                <w:t>2024-08-09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DD33F8" w:rsidR="001E41F3" w:rsidRPr="0013145F" w:rsidRDefault="004F32D8"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D77156" w:rsidR="001E41F3" w:rsidRDefault="00AD60B9">
            <w:pPr>
              <w:pStyle w:val="CRCoverPage"/>
              <w:spacing w:after="0"/>
              <w:ind w:left="100"/>
              <w:rPr>
                <w:noProof/>
              </w:rPr>
            </w:pPr>
            <w:fldSimple w:instr=" DOCPROPERTY  Release  \* MERGEFORMAT ">
              <w:r w:rsidR="00D24991">
                <w:rPr>
                  <w:noProof/>
                </w:rPr>
                <w:t>Rel</w:t>
              </w:r>
              <w:r w:rsidR="00247857">
                <w:rPr>
                  <w:noProof/>
                </w:rPr>
                <w:t>-1</w:t>
              </w:r>
              <w:r w:rsidR="00137F93">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D7E98" w14:paraId="1256F52C" w14:textId="77777777" w:rsidTr="00547111">
        <w:tc>
          <w:tcPr>
            <w:tcW w:w="2694" w:type="dxa"/>
            <w:gridSpan w:val="2"/>
            <w:tcBorders>
              <w:top w:val="single" w:sz="4" w:space="0" w:color="auto"/>
              <w:left w:val="single" w:sz="4" w:space="0" w:color="auto"/>
            </w:tcBorders>
          </w:tcPr>
          <w:p w14:paraId="52C87DB0" w14:textId="77777777" w:rsidR="004D7E98" w:rsidRDefault="004D7E98" w:rsidP="004D7E9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29D1D6" w:rsidR="00167164" w:rsidRPr="00B77499" w:rsidRDefault="004817CF" w:rsidP="00167164">
            <w:pPr>
              <w:pStyle w:val="CRCoverPage"/>
              <w:spacing w:after="0"/>
              <w:ind w:left="100"/>
            </w:pPr>
            <w:r>
              <w:t xml:space="preserve">In multiple places in the text the </w:t>
            </w:r>
            <w:r w:rsidR="00167164">
              <w:t xml:space="preserve">cause attribute </w:t>
            </w:r>
            <w:r>
              <w:t>value "TOKEN</w:t>
            </w:r>
            <w:r>
              <w:rPr>
                <w:lang w:eastAsia="zh-CN"/>
              </w:rPr>
              <w:t>_CCA</w:t>
            </w:r>
            <w:r>
              <w:t>_MISMATCH" includes additional spaces by mistake, i.e. " TOKEN</w:t>
            </w:r>
            <w:r>
              <w:rPr>
                <w:lang w:eastAsia="zh-CN"/>
              </w:rPr>
              <w:t>_CCA</w:t>
            </w:r>
            <w:r>
              <w:t>_MISMATCH" and " TOKEN</w:t>
            </w:r>
            <w:r>
              <w:rPr>
                <w:lang w:eastAsia="zh-CN"/>
              </w:rPr>
              <w:t>_CCA</w:t>
            </w:r>
            <w:r>
              <w:t xml:space="preserve">_MISMATCH ".  </w:t>
            </w:r>
          </w:p>
        </w:tc>
      </w:tr>
      <w:tr w:rsidR="004D7E98" w14:paraId="4CA74D09" w14:textId="77777777" w:rsidTr="00547111">
        <w:tc>
          <w:tcPr>
            <w:tcW w:w="2694" w:type="dxa"/>
            <w:gridSpan w:val="2"/>
            <w:tcBorders>
              <w:left w:val="single" w:sz="4" w:space="0" w:color="auto"/>
            </w:tcBorders>
          </w:tcPr>
          <w:p w14:paraId="2D0866D6" w14:textId="77777777" w:rsidR="004D7E98" w:rsidRDefault="004D7E98" w:rsidP="004D7E98">
            <w:pPr>
              <w:pStyle w:val="CRCoverPage"/>
              <w:spacing w:after="0"/>
              <w:rPr>
                <w:b/>
                <w:i/>
                <w:noProof/>
                <w:sz w:val="8"/>
                <w:szCs w:val="8"/>
              </w:rPr>
            </w:pPr>
          </w:p>
        </w:tc>
        <w:tc>
          <w:tcPr>
            <w:tcW w:w="6946" w:type="dxa"/>
            <w:gridSpan w:val="9"/>
            <w:tcBorders>
              <w:right w:val="single" w:sz="4" w:space="0" w:color="auto"/>
            </w:tcBorders>
          </w:tcPr>
          <w:p w14:paraId="365DEF04" w14:textId="77777777" w:rsidR="004D7E98" w:rsidRDefault="004D7E98" w:rsidP="004D7E98">
            <w:pPr>
              <w:pStyle w:val="CRCoverPage"/>
              <w:spacing w:after="0"/>
              <w:rPr>
                <w:noProof/>
                <w:sz w:val="8"/>
                <w:szCs w:val="8"/>
              </w:rPr>
            </w:pPr>
          </w:p>
        </w:tc>
      </w:tr>
      <w:tr w:rsidR="004D7E98" w14:paraId="21016551" w14:textId="77777777" w:rsidTr="00547111">
        <w:tc>
          <w:tcPr>
            <w:tcW w:w="2694" w:type="dxa"/>
            <w:gridSpan w:val="2"/>
            <w:tcBorders>
              <w:left w:val="single" w:sz="4" w:space="0" w:color="auto"/>
            </w:tcBorders>
          </w:tcPr>
          <w:p w14:paraId="49433147" w14:textId="77777777" w:rsidR="004D7E98" w:rsidRDefault="004D7E98" w:rsidP="004D7E9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FAEA8B" w14:textId="19201EE3" w:rsidR="004D7E98" w:rsidRDefault="00921AAF" w:rsidP="004D7E98">
            <w:pPr>
              <w:pStyle w:val="CRCoverPage"/>
              <w:spacing w:after="0"/>
              <w:ind w:left="100"/>
            </w:pPr>
            <w:r>
              <w:rPr>
                <w:noProof/>
              </w:rPr>
              <w:t xml:space="preserve">Remove extra spaces and correct the </w:t>
            </w:r>
            <w:r w:rsidR="00167164">
              <w:t>cause attribute value "TOKEN</w:t>
            </w:r>
            <w:r w:rsidR="00167164">
              <w:rPr>
                <w:lang w:eastAsia="zh-CN"/>
              </w:rPr>
              <w:t>_CCA</w:t>
            </w:r>
            <w:r w:rsidR="00167164">
              <w:t>_MISMATCH"</w:t>
            </w:r>
            <w:r>
              <w:t>.</w:t>
            </w:r>
          </w:p>
          <w:p w14:paraId="31C656EC" w14:textId="2285123C" w:rsidR="00167164" w:rsidRDefault="00167164" w:rsidP="004D7E98">
            <w:pPr>
              <w:pStyle w:val="CRCoverPage"/>
              <w:spacing w:after="0"/>
              <w:ind w:left="100"/>
              <w:rPr>
                <w:noProof/>
              </w:rPr>
            </w:pPr>
            <w:r>
              <w:rPr>
                <w:noProof/>
              </w:rPr>
              <w:t>Correct typos and editorial mistakes.</w:t>
            </w:r>
          </w:p>
        </w:tc>
      </w:tr>
      <w:tr w:rsidR="004D7E98" w14:paraId="1F886379" w14:textId="77777777" w:rsidTr="00547111">
        <w:tc>
          <w:tcPr>
            <w:tcW w:w="2694" w:type="dxa"/>
            <w:gridSpan w:val="2"/>
            <w:tcBorders>
              <w:left w:val="single" w:sz="4" w:space="0" w:color="auto"/>
            </w:tcBorders>
          </w:tcPr>
          <w:p w14:paraId="4D989623" w14:textId="77777777" w:rsidR="004D7E98" w:rsidRDefault="004D7E98" w:rsidP="004D7E98">
            <w:pPr>
              <w:pStyle w:val="CRCoverPage"/>
              <w:spacing w:after="0"/>
              <w:rPr>
                <w:b/>
                <w:i/>
                <w:noProof/>
                <w:sz w:val="8"/>
                <w:szCs w:val="8"/>
              </w:rPr>
            </w:pPr>
          </w:p>
        </w:tc>
        <w:tc>
          <w:tcPr>
            <w:tcW w:w="6946" w:type="dxa"/>
            <w:gridSpan w:val="9"/>
            <w:tcBorders>
              <w:right w:val="single" w:sz="4" w:space="0" w:color="auto"/>
            </w:tcBorders>
          </w:tcPr>
          <w:p w14:paraId="71C4A204" w14:textId="77777777" w:rsidR="004D7E98" w:rsidRDefault="004D7E98" w:rsidP="004D7E98">
            <w:pPr>
              <w:pStyle w:val="CRCoverPage"/>
              <w:spacing w:after="0"/>
              <w:rPr>
                <w:noProof/>
                <w:sz w:val="8"/>
                <w:szCs w:val="8"/>
              </w:rPr>
            </w:pPr>
          </w:p>
        </w:tc>
      </w:tr>
      <w:tr w:rsidR="004D7E98" w14:paraId="678D7BF9" w14:textId="77777777" w:rsidTr="00547111">
        <w:tc>
          <w:tcPr>
            <w:tcW w:w="2694" w:type="dxa"/>
            <w:gridSpan w:val="2"/>
            <w:tcBorders>
              <w:left w:val="single" w:sz="4" w:space="0" w:color="auto"/>
              <w:bottom w:val="single" w:sz="4" w:space="0" w:color="auto"/>
            </w:tcBorders>
          </w:tcPr>
          <w:p w14:paraId="4E5CE1B6" w14:textId="77777777" w:rsidR="004D7E98" w:rsidRDefault="004D7E98" w:rsidP="004D7E9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785CBE" w:rsidR="004D7E98" w:rsidRDefault="00167164" w:rsidP="004D7E98">
            <w:pPr>
              <w:pStyle w:val="CRCoverPage"/>
              <w:spacing w:after="0"/>
              <w:ind w:left="100"/>
              <w:rPr>
                <w:noProof/>
              </w:rPr>
            </w:pPr>
            <w:r>
              <w:rPr>
                <w:noProof/>
              </w:rPr>
              <w:t>Incorrect</w:t>
            </w:r>
            <w:r w:rsidR="00921AAF">
              <w:rPr>
                <w:noProof/>
              </w:rPr>
              <w:t xml:space="preserve"> </w:t>
            </w:r>
            <w:r>
              <w:t>cause attribute value</w:t>
            </w:r>
            <w:r w:rsidR="00921AAF">
              <w:t xml:space="preserve"> remains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F004A8" w:rsidR="001E41F3" w:rsidRDefault="009E6570">
            <w:pPr>
              <w:pStyle w:val="CRCoverPage"/>
              <w:spacing w:after="0"/>
              <w:ind w:left="100"/>
              <w:rPr>
                <w:noProof/>
              </w:rPr>
            </w:pPr>
            <w:r>
              <w:rPr>
                <w:noProof/>
              </w:rPr>
              <w:t xml:space="preserve">2, </w:t>
            </w:r>
            <w:r>
              <w:rPr>
                <w:lang w:eastAsia="zh-CN"/>
              </w:rPr>
              <w:t>6.7.5.1, 6.7.5.2, 6.12.5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43C3E19" w:rsidR="001E41F3" w:rsidRDefault="00001084">
            <w:pPr>
              <w:pStyle w:val="CRCoverPage"/>
              <w:spacing w:after="0"/>
              <w:ind w:left="100"/>
              <w:rPr>
                <w:noProof/>
              </w:rPr>
            </w:pPr>
            <w:r>
              <w:rPr>
                <w:noProof/>
              </w:rPr>
              <w:t xml:space="preserve">This CR </w:t>
            </w:r>
            <w:r w:rsidR="004B3C76">
              <w:rPr>
                <w:noProof/>
              </w:rPr>
              <w:t xml:space="preserve">does not change </w:t>
            </w:r>
            <w:r w:rsidR="00B145B5">
              <w:rPr>
                <w:noProof/>
              </w:rPr>
              <w:t xml:space="preserve">any </w:t>
            </w:r>
            <w:r w:rsidR="004B3C76">
              <w:rPr>
                <w:noProof/>
              </w:rPr>
              <w:t>OpenAPI</w:t>
            </w:r>
            <w:r w:rsidR="00B517EE">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64D91">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0895F6F" w14:textId="77777777" w:rsidR="00A052D7" w:rsidRPr="00D1205D" w:rsidRDefault="00A052D7" w:rsidP="00A052D7">
      <w:pPr>
        <w:pStyle w:val="Heading1"/>
      </w:pPr>
      <w:bookmarkStart w:id="2" w:name="_Toc19708918"/>
      <w:bookmarkStart w:id="3" w:name="_Toc27744989"/>
      <w:bookmarkStart w:id="4" w:name="_Toc29803142"/>
      <w:bookmarkStart w:id="5" w:name="_Toc35969891"/>
      <w:bookmarkStart w:id="6" w:name="_Toc36050685"/>
      <w:bookmarkStart w:id="7" w:name="_Toc44847392"/>
      <w:bookmarkStart w:id="8" w:name="_Toc51845044"/>
      <w:bookmarkStart w:id="9" w:name="_Toc51845375"/>
      <w:bookmarkStart w:id="10" w:name="_Toc51846895"/>
      <w:bookmarkStart w:id="11" w:name="_Toc57022522"/>
      <w:bookmarkStart w:id="12" w:name="_Toc170152813"/>
      <w:r w:rsidRPr="00D1205D">
        <w:t>2</w:t>
      </w:r>
      <w:r w:rsidRPr="00D1205D">
        <w:tab/>
        <w:t>References</w:t>
      </w:r>
      <w:bookmarkEnd w:id="2"/>
      <w:bookmarkEnd w:id="3"/>
      <w:bookmarkEnd w:id="4"/>
      <w:bookmarkEnd w:id="5"/>
      <w:bookmarkEnd w:id="6"/>
      <w:bookmarkEnd w:id="7"/>
      <w:bookmarkEnd w:id="8"/>
      <w:bookmarkEnd w:id="9"/>
      <w:bookmarkEnd w:id="10"/>
      <w:bookmarkEnd w:id="11"/>
      <w:bookmarkEnd w:id="12"/>
    </w:p>
    <w:p w14:paraId="111F108D" w14:textId="77777777" w:rsidR="00A052D7" w:rsidRPr="00D1205D" w:rsidRDefault="00A052D7" w:rsidP="00A052D7">
      <w:r w:rsidRPr="00D1205D">
        <w:t>The following documents contain provisions which, through reference in this text, constitute provisions of the present document.</w:t>
      </w:r>
    </w:p>
    <w:p w14:paraId="6FCAA1EC" w14:textId="77777777" w:rsidR="00A052D7" w:rsidRPr="00D1205D" w:rsidRDefault="00A052D7" w:rsidP="00A052D7">
      <w:pPr>
        <w:pStyle w:val="B1"/>
      </w:pPr>
      <w:r w:rsidRPr="00D1205D">
        <w:t>-</w:t>
      </w:r>
      <w:r w:rsidRPr="00D1205D">
        <w:tab/>
        <w:t>References are either specific (identified by date of publication, edition number, version number, etc.) or non</w:t>
      </w:r>
      <w:r w:rsidRPr="00D1205D">
        <w:noBreakHyphen/>
        <w:t>specific.</w:t>
      </w:r>
    </w:p>
    <w:p w14:paraId="4BB2DD7C" w14:textId="77777777" w:rsidR="00A052D7" w:rsidRPr="00D1205D" w:rsidRDefault="00A052D7" w:rsidP="00A052D7">
      <w:pPr>
        <w:pStyle w:val="B1"/>
      </w:pPr>
      <w:r w:rsidRPr="00D1205D">
        <w:t>-</w:t>
      </w:r>
      <w:r w:rsidRPr="00D1205D">
        <w:tab/>
        <w:t>For a specific reference, subsequent revisions do not apply.</w:t>
      </w:r>
    </w:p>
    <w:p w14:paraId="27E7B68A" w14:textId="77777777" w:rsidR="00A052D7" w:rsidRPr="00D1205D" w:rsidRDefault="00A052D7" w:rsidP="00A052D7">
      <w:pPr>
        <w:pStyle w:val="B1"/>
      </w:pPr>
      <w:r w:rsidRPr="00D1205D">
        <w:t>-</w:t>
      </w:r>
      <w:r w:rsidRPr="00D1205D">
        <w:tab/>
        <w:t>For a non-specific reference, the latest version applies. In the case of a reference to a 3GPP document (including a GSM document), a non-specific reference implicitly refers to the latest version of that document</w:t>
      </w:r>
      <w:r w:rsidRPr="00D1205D">
        <w:rPr>
          <w:i/>
        </w:rPr>
        <w:t xml:space="preserve"> in the same Release as the present document</w:t>
      </w:r>
      <w:r w:rsidRPr="00D1205D">
        <w:t>.</w:t>
      </w:r>
    </w:p>
    <w:p w14:paraId="7F529376" w14:textId="77777777" w:rsidR="00A052D7" w:rsidRPr="00D1205D" w:rsidRDefault="00A052D7" w:rsidP="00A052D7">
      <w:pPr>
        <w:pStyle w:val="EX"/>
        <w:rPr>
          <w:lang w:eastAsia="zh-CN"/>
        </w:rPr>
      </w:pPr>
      <w:r w:rsidRPr="00D1205D">
        <w:t>[1]</w:t>
      </w:r>
      <w:r w:rsidRPr="00D1205D">
        <w:tab/>
        <w:t>3GPP TR 21.905: "Vocabulary for 3GPP Specifications".</w:t>
      </w:r>
    </w:p>
    <w:p w14:paraId="1DF01313" w14:textId="77777777" w:rsidR="00A052D7" w:rsidRPr="00D1205D" w:rsidRDefault="00A052D7" w:rsidP="00A052D7">
      <w:pPr>
        <w:pStyle w:val="EX"/>
        <w:rPr>
          <w:lang w:eastAsia="zh-CN"/>
        </w:rPr>
      </w:pPr>
      <w:r w:rsidRPr="00D1205D">
        <w:t>[</w:t>
      </w:r>
      <w:r w:rsidRPr="00D1205D">
        <w:rPr>
          <w:lang w:eastAsia="zh-CN"/>
        </w:rPr>
        <w:t>2</w:t>
      </w:r>
      <w:r w:rsidRPr="00D1205D">
        <w:t>]</w:t>
      </w:r>
      <w:r w:rsidRPr="00D1205D">
        <w:tab/>
        <w:t>3GPP TS 22.261: "Service requirements for the 5G system; Stage 1".</w:t>
      </w:r>
    </w:p>
    <w:p w14:paraId="1E188776" w14:textId="77777777" w:rsidR="00A052D7" w:rsidRPr="00D1205D" w:rsidRDefault="00A052D7" w:rsidP="00A052D7">
      <w:pPr>
        <w:pStyle w:val="EX"/>
      </w:pPr>
      <w:r w:rsidRPr="00D1205D">
        <w:t>[</w:t>
      </w:r>
      <w:r w:rsidRPr="00D1205D">
        <w:rPr>
          <w:lang w:eastAsia="zh-CN"/>
        </w:rPr>
        <w:t>3</w:t>
      </w:r>
      <w:r w:rsidRPr="00D1205D">
        <w:t>]</w:t>
      </w:r>
      <w:r w:rsidRPr="00D1205D">
        <w:tab/>
        <w:t>3GPP</w:t>
      </w:r>
      <w:r w:rsidRPr="00D1205D">
        <w:rPr>
          <w:bCs/>
          <w:lang w:eastAsia="zh-CN"/>
        </w:rPr>
        <w:t> </w:t>
      </w:r>
      <w:r w:rsidRPr="00D1205D">
        <w:t>TS</w:t>
      </w:r>
      <w:r w:rsidRPr="00D1205D">
        <w:rPr>
          <w:bCs/>
          <w:lang w:eastAsia="zh-CN"/>
        </w:rPr>
        <w:t> </w:t>
      </w:r>
      <w:r w:rsidRPr="00D1205D">
        <w:t>23.501: "System Architecture for the 5G System; Stage 2".</w:t>
      </w:r>
    </w:p>
    <w:p w14:paraId="2E117F41" w14:textId="77777777" w:rsidR="00A052D7" w:rsidRPr="00D1205D" w:rsidRDefault="00A052D7" w:rsidP="00A052D7">
      <w:pPr>
        <w:pStyle w:val="EX"/>
        <w:rPr>
          <w:lang w:eastAsia="zh-CN"/>
        </w:rPr>
      </w:pPr>
      <w:r w:rsidRPr="00D1205D">
        <w:t>[</w:t>
      </w:r>
      <w:r w:rsidRPr="00D1205D">
        <w:rPr>
          <w:lang w:eastAsia="zh-CN"/>
        </w:rPr>
        <w:t>4</w:t>
      </w:r>
      <w:r w:rsidRPr="00D1205D">
        <w:t>]</w:t>
      </w:r>
      <w:r w:rsidRPr="00D1205D">
        <w:tab/>
        <w:t>3GPP</w:t>
      </w:r>
      <w:r w:rsidRPr="00D1205D">
        <w:rPr>
          <w:bCs/>
          <w:lang w:eastAsia="zh-CN"/>
        </w:rPr>
        <w:t> </w:t>
      </w:r>
      <w:r w:rsidRPr="00D1205D">
        <w:t>TS</w:t>
      </w:r>
      <w:r w:rsidRPr="00D1205D">
        <w:rPr>
          <w:bCs/>
          <w:lang w:eastAsia="zh-CN"/>
        </w:rPr>
        <w:t> </w:t>
      </w:r>
      <w:r w:rsidRPr="00D1205D">
        <w:t>23.502: "Procedures for the 5G System; Stage 2".</w:t>
      </w:r>
    </w:p>
    <w:p w14:paraId="704B9BBB" w14:textId="77777777" w:rsidR="00A052D7" w:rsidRPr="00D1205D" w:rsidRDefault="00A052D7" w:rsidP="00A052D7">
      <w:pPr>
        <w:pStyle w:val="EX"/>
        <w:rPr>
          <w:lang w:eastAsia="zh-CN"/>
        </w:rPr>
      </w:pPr>
      <w:r w:rsidRPr="00D1205D">
        <w:t>[</w:t>
      </w:r>
      <w:r w:rsidRPr="00D1205D">
        <w:rPr>
          <w:lang w:eastAsia="zh-CN"/>
        </w:rPr>
        <w:t>5</w:t>
      </w:r>
      <w:r w:rsidRPr="00D1205D">
        <w:t>]</w:t>
      </w:r>
      <w:r w:rsidRPr="00D1205D">
        <w:tab/>
        <w:t>3GPP</w:t>
      </w:r>
      <w:r w:rsidRPr="00D1205D">
        <w:rPr>
          <w:bCs/>
          <w:lang w:eastAsia="zh-CN"/>
        </w:rPr>
        <w:t> </w:t>
      </w:r>
      <w:r w:rsidRPr="00D1205D">
        <w:t>TS</w:t>
      </w:r>
      <w:r w:rsidRPr="00D1205D">
        <w:rPr>
          <w:bCs/>
          <w:lang w:eastAsia="zh-CN"/>
        </w:rPr>
        <w:t> </w:t>
      </w:r>
      <w:r w:rsidRPr="00D1205D">
        <w:t>29.501: "5G System; Principles and Guidelines for Services Definition; Stage 3".</w:t>
      </w:r>
    </w:p>
    <w:p w14:paraId="1FA23AD7" w14:textId="77777777" w:rsidR="00A052D7" w:rsidRPr="00D1205D" w:rsidRDefault="00A052D7" w:rsidP="00A052D7">
      <w:pPr>
        <w:pStyle w:val="EX"/>
        <w:rPr>
          <w:lang w:eastAsia="zh-CN"/>
        </w:rPr>
      </w:pPr>
      <w:r w:rsidRPr="00D1205D">
        <w:t>[</w:t>
      </w:r>
      <w:r w:rsidRPr="00D1205D">
        <w:rPr>
          <w:lang w:eastAsia="zh-CN"/>
        </w:rPr>
        <w:t>6</w:t>
      </w:r>
      <w:r w:rsidRPr="00D1205D">
        <w:t>]</w:t>
      </w:r>
      <w:r w:rsidRPr="00D1205D">
        <w:tab/>
        <w:t>IETF RFC 793: "Transmission Control Protocol".</w:t>
      </w:r>
    </w:p>
    <w:p w14:paraId="2DB7FEC8" w14:textId="77777777" w:rsidR="00A052D7" w:rsidRPr="00D1205D" w:rsidRDefault="00A052D7" w:rsidP="00A052D7">
      <w:pPr>
        <w:pStyle w:val="EX"/>
        <w:rPr>
          <w:lang w:eastAsia="zh-CN"/>
        </w:rPr>
      </w:pPr>
      <w:r w:rsidRPr="00D1205D">
        <w:rPr>
          <w:lang w:eastAsia="zh-CN"/>
        </w:rPr>
        <w:t>[7]</w:t>
      </w:r>
      <w:r w:rsidRPr="00D1205D">
        <w:rPr>
          <w:lang w:eastAsia="zh-CN"/>
        </w:rPr>
        <w:tab/>
      </w:r>
      <w:r w:rsidRPr="00D1205D">
        <w:t>IETF RFC </w:t>
      </w:r>
      <w:r>
        <w:t>9113</w:t>
      </w:r>
      <w:r w:rsidRPr="00D1205D">
        <w:t>: "HTTP/2".</w:t>
      </w:r>
    </w:p>
    <w:p w14:paraId="06B60CBC" w14:textId="77777777" w:rsidR="00A052D7" w:rsidRPr="00D1205D" w:rsidRDefault="00A052D7" w:rsidP="00A052D7">
      <w:pPr>
        <w:pStyle w:val="EX"/>
        <w:rPr>
          <w:lang w:eastAsia="zh-CN"/>
        </w:rPr>
      </w:pPr>
      <w:r w:rsidRPr="00D1205D">
        <w:t>[</w:t>
      </w:r>
      <w:r w:rsidRPr="00D1205D">
        <w:rPr>
          <w:lang w:eastAsia="zh-CN"/>
        </w:rPr>
        <w:t>8</w:t>
      </w:r>
      <w:r w:rsidRPr="00D1205D">
        <w:t>]</w:t>
      </w:r>
      <w:r w:rsidRPr="00D1205D">
        <w:tab/>
        <w:t>3GPP T</w:t>
      </w:r>
      <w:r w:rsidRPr="00D1205D">
        <w:rPr>
          <w:lang w:eastAsia="zh-CN"/>
        </w:rPr>
        <w:t>S</w:t>
      </w:r>
      <w:r w:rsidRPr="00D1205D">
        <w:t> 2</w:t>
      </w:r>
      <w:r w:rsidRPr="00D1205D">
        <w:rPr>
          <w:lang w:eastAsia="zh-CN"/>
        </w:rPr>
        <w:t>9.510</w:t>
      </w:r>
      <w:r w:rsidRPr="00D1205D">
        <w:t>: "5G System; Network Function Repository Services</w:t>
      </w:r>
      <w:r w:rsidRPr="00D1205D">
        <w:rPr>
          <w:lang w:eastAsia="zh-CN"/>
        </w:rPr>
        <w:t>;</w:t>
      </w:r>
      <w:r w:rsidRPr="00D1205D">
        <w:t xml:space="preserve"> Stage 3".</w:t>
      </w:r>
    </w:p>
    <w:p w14:paraId="1113461E" w14:textId="77777777" w:rsidR="00A052D7" w:rsidRPr="00D1205D" w:rsidRDefault="00A052D7" w:rsidP="00A052D7">
      <w:pPr>
        <w:pStyle w:val="EX"/>
        <w:rPr>
          <w:lang w:eastAsia="zh-CN"/>
        </w:rPr>
      </w:pPr>
      <w:bookmarkStart w:id="13" w:name="_PERM_MCCTEMPBM_CRPT57490000___5"/>
      <w:r w:rsidRPr="00D1205D">
        <w:rPr>
          <w:snapToGrid w:val="0"/>
        </w:rPr>
        <w:t>[</w:t>
      </w:r>
      <w:r w:rsidRPr="00D1205D">
        <w:rPr>
          <w:snapToGrid w:val="0"/>
          <w:lang w:eastAsia="zh-CN"/>
        </w:rPr>
        <w:t>9</w:t>
      </w:r>
      <w:r w:rsidRPr="00D1205D">
        <w:rPr>
          <w:snapToGrid w:val="0"/>
        </w:rPr>
        <w:t>]</w:t>
      </w:r>
      <w:r w:rsidRPr="00D1205D">
        <w:rPr>
          <w:snapToGrid w:val="0"/>
        </w:rPr>
        <w:tab/>
      </w:r>
      <w:proofErr w:type="spellStart"/>
      <w:r w:rsidRPr="00D1205D">
        <w:t>OpenAPI</w:t>
      </w:r>
      <w:proofErr w:type="spellEnd"/>
      <w:r w:rsidRPr="00D1205D">
        <w:t>: "</w:t>
      </w:r>
      <w:proofErr w:type="spellStart"/>
      <w:r w:rsidRPr="00D1205D">
        <w:t>OpenAPI</w:t>
      </w:r>
      <w:proofErr w:type="spellEnd"/>
      <w:r w:rsidRPr="00D1205D">
        <w:t xml:space="preserve"> Specification</w:t>
      </w:r>
      <w:r>
        <w:rPr>
          <w:noProof/>
        </w:rPr>
        <w:t xml:space="preserve"> </w:t>
      </w:r>
      <w:r>
        <w:rPr>
          <w:lang w:val="en-US"/>
        </w:rPr>
        <w:t>Version 3.0.0</w:t>
      </w:r>
      <w:r w:rsidRPr="00D1205D">
        <w:t xml:space="preserve">", </w:t>
      </w:r>
      <w:hyperlink r:id="rId13" w:history="1">
        <w:r>
          <w:rPr>
            <w:lang w:val="en-US"/>
          </w:rPr>
          <w:t>https://spec.openapis.org/oas/v3.0.0</w:t>
        </w:r>
      </w:hyperlink>
      <w:r>
        <w:rPr>
          <w:lang w:val="en-US"/>
        </w:rPr>
        <w:t>.</w:t>
      </w:r>
    </w:p>
    <w:bookmarkEnd w:id="13"/>
    <w:p w14:paraId="2B759AC2" w14:textId="77777777" w:rsidR="00A052D7" w:rsidRPr="00D1205D" w:rsidRDefault="00A052D7" w:rsidP="00A052D7">
      <w:pPr>
        <w:pStyle w:val="EX"/>
        <w:rPr>
          <w:lang w:eastAsia="zh-CN"/>
        </w:rPr>
      </w:pPr>
      <w:r w:rsidRPr="00D1205D">
        <w:rPr>
          <w:lang w:eastAsia="zh-CN"/>
        </w:rPr>
        <w:t>[10]</w:t>
      </w:r>
      <w:r w:rsidRPr="00D1205D">
        <w:rPr>
          <w:lang w:eastAsia="zh-CN"/>
        </w:rPr>
        <w:tab/>
      </w:r>
      <w:r w:rsidRPr="00D1205D">
        <w:t>IETF RFC 8259: "The JavaScript Object Notation (JSON) Data Interchange Format".</w:t>
      </w:r>
    </w:p>
    <w:p w14:paraId="59BEBE3F" w14:textId="77777777" w:rsidR="00A052D7" w:rsidRPr="00D1205D" w:rsidRDefault="00A052D7" w:rsidP="00A052D7">
      <w:pPr>
        <w:pStyle w:val="EX"/>
        <w:rPr>
          <w:lang w:eastAsia="zh-CN"/>
        </w:rPr>
      </w:pPr>
      <w:r w:rsidRPr="00D1205D">
        <w:rPr>
          <w:lang w:eastAsia="zh-CN"/>
        </w:rPr>
        <w:t>[11]</w:t>
      </w:r>
      <w:r w:rsidRPr="00D1205D">
        <w:rPr>
          <w:lang w:eastAsia="zh-CN"/>
        </w:rPr>
        <w:tab/>
      </w:r>
      <w:r w:rsidRPr="00D1205D">
        <w:t>IETF RFC </w:t>
      </w:r>
      <w:r>
        <w:t>9110</w:t>
      </w:r>
      <w:r w:rsidRPr="00D1205D">
        <w:t>: "</w:t>
      </w:r>
      <w:r>
        <w:t>HTTP Semantics</w:t>
      </w:r>
      <w:r w:rsidRPr="00D1205D">
        <w:t>".</w:t>
      </w:r>
    </w:p>
    <w:p w14:paraId="05955274" w14:textId="77777777" w:rsidR="00A052D7" w:rsidRPr="00D1205D" w:rsidRDefault="00A052D7" w:rsidP="00A052D7">
      <w:pPr>
        <w:pStyle w:val="EX"/>
        <w:rPr>
          <w:lang w:eastAsia="zh-CN"/>
        </w:rPr>
      </w:pPr>
      <w:r w:rsidRPr="00D1205D">
        <w:rPr>
          <w:lang w:eastAsia="zh-CN"/>
        </w:rPr>
        <w:t>[12]</w:t>
      </w:r>
      <w:r w:rsidRPr="00D1205D">
        <w:rPr>
          <w:lang w:eastAsia="zh-CN"/>
        </w:rPr>
        <w:tab/>
      </w:r>
      <w:r>
        <w:t>Void</w:t>
      </w:r>
      <w:r w:rsidRPr="00D1205D">
        <w:rPr>
          <w:lang w:eastAsia="zh-CN"/>
        </w:rPr>
        <w:t>.</w:t>
      </w:r>
    </w:p>
    <w:p w14:paraId="4C88DE44" w14:textId="77777777" w:rsidR="00A052D7" w:rsidRPr="00D1205D" w:rsidRDefault="00A052D7" w:rsidP="00A052D7">
      <w:pPr>
        <w:pStyle w:val="EX"/>
        <w:rPr>
          <w:lang w:eastAsia="zh-CN"/>
        </w:rPr>
      </w:pPr>
      <w:r w:rsidRPr="00D1205D">
        <w:rPr>
          <w:lang w:eastAsia="zh-CN"/>
        </w:rPr>
        <w:t>[13]</w:t>
      </w:r>
      <w:r w:rsidRPr="00D1205D">
        <w:rPr>
          <w:lang w:eastAsia="zh-CN"/>
        </w:rPr>
        <w:tab/>
        <w:t>3GPP TS 29.571: "5G System; Common Data Types for Service Based Interfaces Stage 3".</w:t>
      </w:r>
    </w:p>
    <w:p w14:paraId="39C3C466" w14:textId="77777777" w:rsidR="00A052D7" w:rsidRPr="00D1205D" w:rsidRDefault="00A052D7" w:rsidP="00A052D7">
      <w:pPr>
        <w:pStyle w:val="EX"/>
        <w:rPr>
          <w:lang w:eastAsia="zh-CN"/>
        </w:rPr>
      </w:pPr>
      <w:r w:rsidRPr="00D1205D">
        <w:rPr>
          <w:lang w:eastAsia="zh-CN"/>
        </w:rPr>
        <w:t>[14]</w:t>
      </w:r>
      <w:r w:rsidRPr="00D1205D">
        <w:rPr>
          <w:lang w:eastAsia="zh-CN"/>
        </w:rPr>
        <w:tab/>
        <w:t>IETF RFC 3986: "Uniform Resource Identifier (URI): Generic Syntax".</w:t>
      </w:r>
    </w:p>
    <w:p w14:paraId="265253E6" w14:textId="77777777" w:rsidR="00A052D7" w:rsidRPr="00D1205D" w:rsidRDefault="00A052D7" w:rsidP="00A052D7">
      <w:pPr>
        <w:pStyle w:val="EX"/>
        <w:rPr>
          <w:lang w:eastAsia="zh-CN"/>
        </w:rPr>
      </w:pPr>
      <w:r w:rsidRPr="00D1205D">
        <w:rPr>
          <w:lang w:eastAsia="zh-CN"/>
        </w:rPr>
        <w:t>[15]</w:t>
      </w:r>
      <w:r w:rsidRPr="00D1205D">
        <w:rPr>
          <w:lang w:eastAsia="zh-CN"/>
        </w:rPr>
        <w:tab/>
        <w:t>3GPP TS 23.003: "Numbering, addressing and identification".</w:t>
      </w:r>
    </w:p>
    <w:p w14:paraId="3F696609" w14:textId="77777777" w:rsidR="00A052D7" w:rsidRPr="00D1205D" w:rsidRDefault="00A052D7" w:rsidP="00A052D7">
      <w:pPr>
        <w:pStyle w:val="EX"/>
        <w:rPr>
          <w:lang w:eastAsia="zh-CN"/>
        </w:rPr>
      </w:pPr>
      <w:r w:rsidRPr="00D1205D">
        <w:rPr>
          <w:lang w:eastAsia="zh-CN"/>
        </w:rPr>
        <w:t>[16]</w:t>
      </w:r>
      <w:r w:rsidRPr="00D1205D">
        <w:rPr>
          <w:lang w:eastAsia="zh-CN"/>
        </w:rPr>
        <w:tab/>
        <w:t>IETF RFC 5681: "TCP Congestion Control".</w:t>
      </w:r>
    </w:p>
    <w:p w14:paraId="497C4C0C" w14:textId="77777777" w:rsidR="00A052D7" w:rsidRPr="00D1205D" w:rsidRDefault="00A052D7" w:rsidP="00A052D7">
      <w:pPr>
        <w:pStyle w:val="EX"/>
        <w:rPr>
          <w:lang w:eastAsia="zh-CN"/>
        </w:rPr>
      </w:pPr>
      <w:r w:rsidRPr="00D1205D">
        <w:rPr>
          <w:lang w:eastAsia="zh-CN"/>
        </w:rPr>
        <w:t>[17]</w:t>
      </w:r>
      <w:r w:rsidRPr="00D1205D">
        <w:rPr>
          <w:lang w:eastAsia="zh-CN"/>
        </w:rPr>
        <w:tab/>
        <w:t>3GPP TS 33.501: "Security Architecture and Procedures for 5G System".</w:t>
      </w:r>
    </w:p>
    <w:p w14:paraId="407E4DF6" w14:textId="77777777" w:rsidR="00A052D7" w:rsidRPr="00D1205D" w:rsidRDefault="00A052D7" w:rsidP="00A052D7">
      <w:pPr>
        <w:pStyle w:val="EX"/>
        <w:rPr>
          <w:snapToGrid w:val="0"/>
          <w:lang w:eastAsia="zh-CN"/>
        </w:rPr>
      </w:pPr>
      <w:bookmarkStart w:id="14" w:name="_PERM_MCCTEMPBM_CRPT57490001___5"/>
      <w:r w:rsidRPr="00D1205D">
        <w:rPr>
          <w:snapToGrid w:val="0"/>
          <w:lang w:eastAsia="zh-CN"/>
        </w:rPr>
        <w:t>[18]</w:t>
      </w:r>
      <w:r w:rsidRPr="00D1205D">
        <w:rPr>
          <w:snapToGrid w:val="0"/>
          <w:lang w:eastAsia="zh-CN"/>
        </w:rPr>
        <w:tab/>
        <w:t xml:space="preserve">IANA: "SMI Network Management Private Enterprise Codes", </w:t>
      </w:r>
      <w:hyperlink r:id="rId14" w:history="1">
        <w:r w:rsidRPr="00D1205D">
          <w:rPr>
            <w:snapToGrid w:val="0"/>
            <w:lang w:eastAsia="zh-CN"/>
          </w:rPr>
          <w:t>http://www.iana.org/assignments/enterprise-numbers</w:t>
        </w:r>
      </w:hyperlink>
      <w:r w:rsidRPr="00D1205D">
        <w:rPr>
          <w:snapToGrid w:val="0"/>
          <w:lang w:eastAsia="zh-CN"/>
        </w:rPr>
        <w:t>.</w:t>
      </w:r>
    </w:p>
    <w:bookmarkEnd w:id="14"/>
    <w:p w14:paraId="4881BBE5" w14:textId="77777777" w:rsidR="00A052D7" w:rsidRPr="00D1205D" w:rsidRDefault="00A052D7" w:rsidP="00A052D7">
      <w:pPr>
        <w:pStyle w:val="EX"/>
      </w:pPr>
      <w:r w:rsidRPr="00D1205D">
        <w:rPr>
          <w:lang w:eastAsia="zh-CN"/>
        </w:rPr>
        <w:t>[19]</w:t>
      </w:r>
      <w:r w:rsidRPr="00D1205D">
        <w:rPr>
          <w:lang w:eastAsia="zh-CN"/>
        </w:rPr>
        <w:tab/>
      </w:r>
      <w:r w:rsidRPr="00D1205D">
        <w:t>IETF RFC 7</w:t>
      </w:r>
      <w:r w:rsidRPr="00D1205D">
        <w:rPr>
          <w:lang w:eastAsia="zh-CN"/>
        </w:rPr>
        <w:t>944</w:t>
      </w:r>
      <w:r w:rsidRPr="00D1205D">
        <w:t>: "Diameter Routing Message Priority".</w:t>
      </w:r>
    </w:p>
    <w:p w14:paraId="34121EC1" w14:textId="77777777" w:rsidR="00A052D7" w:rsidRPr="00D1205D" w:rsidRDefault="00A052D7" w:rsidP="00A052D7">
      <w:pPr>
        <w:pStyle w:val="EX"/>
      </w:pPr>
      <w:r w:rsidRPr="00D1205D">
        <w:t>[20]</w:t>
      </w:r>
      <w:r w:rsidRPr="00D1205D">
        <w:tab/>
        <w:t>IETF RFC </w:t>
      </w:r>
      <w:r>
        <w:t>9111</w:t>
      </w:r>
      <w:r w:rsidRPr="00D1205D">
        <w:t>: "</w:t>
      </w:r>
      <w:del w:id="15" w:author="CT4#124" w:date="2024-07-26T02:09:00Z">
        <w:r w:rsidRPr="00D1205D" w:rsidDel="004817CF">
          <w:delText xml:space="preserve"> </w:delText>
        </w:r>
      </w:del>
      <w:r w:rsidRPr="00D1205D">
        <w:t>HTTP Caching".</w:t>
      </w:r>
    </w:p>
    <w:p w14:paraId="36328E6E" w14:textId="77777777" w:rsidR="00A052D7" w:rsidRPr="00D1205D" w:rsidRDefault="00A052D7" w:rsidP="00A052D7">
      <w:pPr>
        <w:pStyle w:val="EX"/>
      </w:pPr>
      <w:r w:rsidRPr="00D1205D">
        <w:t>[21]</w:t>
      </w:r>
      <w:r w:rsidRPr="00D1205D">
        <w:tab/>
      </w:r>
      <w:r>
        <w:t>Void</w:t>
      </w:r>
      <w:r w:rsidRPr="00D1205D">
        <w:t>.</w:t>
      </w:r>
    </w:p>
    <w:p w14:paraId="4C8EF444" w14:textId="77777777" w:rsidR="00A052D7" w:rsidRPr="00D1205D" w:rsidRDefault="00A052D7" w:rsidP="00A052D7">
      <w:pPr>
        <w:pStyle w:val="EX"/>
      </w:pPr>
      <w:r w:rsidRPr="00D1205D">
        <w:t>[22]</w:t>
      </w:r>
      <w:r w:rsidRPr="00D1205D">
        <w:tab/>
        <w:t>IETF RFC 6749: "The OAuth 2.0 Authorization Framework".</w:t>
      </w:r>
    </w:p>
    <w:p w14:paraId="233DBA88" w14:textId="77777777" w:rsidR="00A052D7" w:rsidRPr="00D1205D" w:rsidRDefault="00A052D7" w:rsidP="00A052D7">
      <w:pPr>
        <w:pStyle w:val="EX"/>
      </w:pPr>
      <w:r w:rsidRPr="00D1205D">
        <w:t>[23]</w:t>
      </w:r>
      <w:r w:rsidRPr="00D1205D">
        <w:tab/>
        <w:t>IETF RFC 6750: "The OAuth 2.0 Authorization Framework: Bearer Token Usage".</w:t>
      </w:r>
    </w:p>
    <w:p w14:paraId="1229C77B" w14:textId="77777777" w:rsidR="00A052D7" w:rsidRPr="00D1205D" w:rsidRDefault="00A052D7" w:rsidP="00A052D7">
      <w:pPr>
        <w:pStyle w:val="EX"/>
      </w:pPr>
      <w:r w:rsidRPr="00D1205D">
        <w:t>[24]</w:t>
      </w:r>
      <w:r w:rsidRPr="00D1205D">
        <w:tab/>
      </w:r>
      <w:r>
        <w:t>Void</w:t>
      </w:r>
      <w:r w:rsidRPr="00D1205D">
        <w:t>.</w:t>
      </w:r>
    </w:p>
    <w:p w14:paraId="67D66584" w14:textId="77777777" w:rsidR="00A052D7" w:rsidRPr="00D1205D" w:rsidRDefault="00A052D7" w:rsidP="00A052D7">
      <w:pPr>
        <w:pStyle w:val="EX"/>
      </w:pPr>
      <w:r w:rsidRPr="00D1205D">
        <w:t>[25]</w:t>
      </w:r>
      <w:r w:rsidRPr="00D1205D">
        <w:tab/>
        <w:t>IETF RFC 7516: "JSON Web Encryption (JWE)".</w:t>
      </w:r>
    </w:p>
    <w:p w14:paraId="27015CC2" w14:textId="77777777" w:rsidR="00A052D7" w:rsidRPr="00D1205D" w:rsidRDefault="00A052D7" w:rsidP="00A052D7">
      <w:pPr>
        <w:pStyle w:val="EX"/>
      </w:pPr>
      <w:r w:rsidRPr="00D1205D">
        <w:lastRenderedPageBreak/>
        <w:t>[26]</w:t>
      </w:r>
      <w:r w:rsidRPr="00D1205D">
        <w:tab/>
        <w:t>IETF RFC 7515: "JSON Web Signature (JWS)".</w:t>
      </w:r>
    </w:p>
    <w:p w14:paraId="7A505637" w14:textId="77777777" w:rsidR="00A052D7" w:rsidRPr="00D1205D" w:rsidRDefault="00A052D7" w:rsidP="00A052D7">
      <w:pPr>
        <w:pStyle w:val="EX"/>
      </w:pPr>
      <w:r w:rsidRPr="00D1205D">
        <w:rPr>
          <w:snapToGrid w:val="0"/>
          <w:lang w:eastAsia="zh-CN"/>
        </w:rPr>
        <w:t>[27]</w:t>
      </w:r>
      <w:r w:rsidRPr="00D1205D">
        <w:rPr>
          <w:snapToGrid w:val="0"/>
          <w:lang w:eastAsia="zh-CN"/>
        </w:rPr>
        <w:tab/>
      </w:r>
      <w:r w:rsidRPr="00D1205D">
        <w:t>3GPP TS 29.573: "5G System: Public Land Mobile Network (PLMN) Interconnection; Stage 3".</w:t>
      </w:r>
    </w:p>
    <w:p w14:paraId="770870B7" w14:textId="77777777" w:rsidR="00A052D7" w:rsidRPr="00D1205D" w:rsidRDefault="00A052D7" w:rsidP="00A052D7">
      <w:pPr>
        <w:pStyle w:val="EX"/>
      </w:pPr>
      <w:r w:rsidRPr="00D1205D">
        <w:t>[28]</w:t>
      </w:r>
      <w:r w:rsidRPr="00D1205D">
        <w:tab/>
        <w:t>3GPP TS 29.502: "5G System; Session Management Services; Stage 3".</w:t>
      </w:r>
    </w:p>
    <w:p w14:paraId="19D91CAF" w14:textId="77777777" w:rsidR="00A052D7" w:rsidRPr="00D1205D" w:rsidRDefault="00A052D7" w:rsidP="00A052D7">
      <w:pPr>
        <w:pStyle w:val="EX"/>
      </w:pPr>
      <w:r w:rsidRPr="00D1205D">
        <w:t>[29]</w:t>
      </w:r>
      <w:r w:rsidRPr="00D1205D">
        <w:tab/>
        <w:t>3GPP TS 29.503: "5G System; Unified Data Management Services; Stage 3".</w:t>
      </w:r>
    </w:p>
    <w:p w14:paraId="392E3752" w14:textId="77777777" w:rsidR="00A052D7" w:rsidRPr="00D1205D" w:rsidRDefault="00A052D7" w:rsidP="00A052D7">
      <w:pPr>
        <w:pStyle w:val="EX"/>
      </w:pPr>
      <w:r w:rsidRPr="00D1205D">
        <w:t>[30]</w:t>
      </w:r>
      <w:r w:rsidRPr="00D1205D">
        <w:tab/>
        <w:t>Void.</w:t>
      </w:r>
    </w:p>
    <w:p w14:paraId="3D0D2526" w14:textId="77777777" w:rsidR="00A052D7" w:rsidRPr="00D1205D" w:rsidRDefault="00A052D7" w:rsidP="00A052D7">
      <w:pPr>
        <w:pStyle w:val="EX"/>
      </w:pPr>
      <w:r w:rsidRPr="00D1205D">
        <w:t>[31]</w:t>
      </w:r>
      <w:r w:rsidRPr="00D1205D">
        <w:tab/>
        <w:t>3GPP TS 29.518: "5G System; Access and Mobility Management Services; Stage 3".</w:t>
      </w:r>
    </w:p>
    <w:p w14:paraId="3C56ECE9" w14:textId="77777777" w:rsidR="00A052D7" w:rsidRPr="00D1205D" w:rsidRDefault="00A052D7" w:rsidP="00A052D7">
      <w:pPr>
        <w:pStyle w:val="EX"/>
      </w:pPr>
      <w:r w:rsidRPr="00D1205D">
        <w:t>[32]</w:t>
      </w:r>
      <w:r w:rsidRPr="00D1205D">
        <w:tab/>
        <w:t>3GPP TS 29.531: "5G System; Network Slice Selection Services; Stage 3".</w:t>
      </w:r>
    </w:p>
    <w:p w14:paraId="6DCB72C5" w14:textId="77777777" w:rsidR="00A052D7" w:rsidRPr="00D1205D" w:rsidRDefault="00A052D7" w:rsidP="00A052D7">
      <w:pPr>
        <w:pStyle w:val="EX"/>
        <w:rPr>
          <w:lang w:eastAsia="zh-CN"/>
        </w:rPr>
      </w:pPr>
      <w:r w:rsidRPr="00D1205D">
        <w:rPr>
          <w:lang w:eastAsia="zh-CN"/>
        </w:rPr>
        <w:t>[33]</w:t>
      </w:r>
      <w:r w:rsidRPr="00D1205D">
        <w:rPr>
          <w:lang w:eastAsia="zh-CN"/>
        </w:rPr>
        <w:tab/>
      </w:r>
      <w:r>
        <w:t>Void</w:t>
      </w:r>
      <w:r w:rsidRPr="00D1205D">
        <w:t>.</w:t>
      </w:r>
    </w:p>
    <w:p w14:paraId="30FEDE63" w14:textId="77777777" w:rsidR="00A052D7" w:rsidRPr="00D1205D" w:rsidRDefault="00A052D7" w:rsidP="00A052D7">
      <w:pPr>
        <w:pStyle w:val="EX"/>
      </w:pPr>
      <w:r w:rsidRPr="00D1205D">
        <w:t>[34]</w:t>
      </w:r>
      <w:r w:rsidRPr="00D1205D">
        <w:tab/>
        <w:t>IETF RFC 1952: "GZIP file format specification version 4.3".</w:t>
      </w:r>
    </w:p>
    <w:p w14:paraId="3CA64851" w14:textId="77777777" w:rsidR="00A052D7" w:rsidRPr="00D1205D" w:rsidRDefault="00A052D7" w:rsidP="00A052D7">
      <w:pPr>
        <w:pStyle w:val="EX"/>
        <w:rPr>
          <w:lang w:eastAsia="zh-CN"/>
        </w:rPr>
      </w:pPr>
      <w:r w:rsidRPr="00D1205D">
        <w:rPr>
          <w:lang w:eastAsia="zh-CN"/>
        </w:rPr>
        <w:t>[35]</w:t>
      </w:r>
      <w:r w:rsidRPr="00D1205D">
        <w:rPr>
          <w:lang w:eastAsia="zh-CN"/>
        </w:rPr>
        <w:tab/>
        <w:t>3GPP TS 29.525: "</w:t>
      </w:r>
      <w:r w:rsidRPr="00D1205D">
        <w:t>5G System; UE Policy Control Service; Stage 3</w:t>
      </w:r>
      <w:r w:rsidRPr="00D1205D">
        <w:rPr>
          <w:lang w:eastAsia="zh-CN"/>
        </w:rPr>
        <w:t>".</w:t>
      </w:r>
    </w:p>
    <w:p w14:paraId="523128C9" w14:textId="77777777" w:rsidR="00A052D7" w:rsidRPr="00D1205D" w:rsidRDefault="00A052D7" w:rsidP="00A052D7">
      <w:pPr>
        <w:pStyle w:val="EX"/>
      </w:pPr>
      <w:r w:rsidRPr="00D1205D">
        <w:rPr>
          <w:lang w:eastAsia="ja-JP"/>
        </w:rPr>
        <w:t>[36]</w:t>
      </w:r>
      <w:r w:rsidRPr="00D1205D">
        <w:rPr>
          <w:lang w:eastAsia="ja-JP"/>
        </w:rPr>
        <w:tab/>
      </w:r>
      <w:r w:rsidRPr="00D1205D">
        <w:t>IETF RFC 3040: "Internet Web Replication and Caching Taxonomy".</w:t>
      </w:r>
    </w:p>
    <w:p w14:paraId="42F68D4C" w14:textId="77777777" w:rsidR="00A052D7" w:rsidRPr="00A052D7" w:rsidRDefault="00A052D7" w:rsidP="00A052D7">
      <w:pPr>
        <w:pStyle w:val="EX"/>
        <w:rPr>
          <w:lang w:val="de-DE"/>
        </w:rPr>
      </w:pPr>
      <w:r w:rsidRPr="00A052D7">
        <w:rPr>
          <w:lang w:val="de-DE" w:eastAsia="ja-JP"/>
        </w:rPr>
        <w:t>[37]</w:t>
      </w:r>
      <w:r w:rsidRPr="00A052D7">
        <w:rPr>
          <w:lang w:val="de-DE" w:eastAsia="ja-JP"/>
        </w:rPr>
        <w:tab/>
      </w:r>
      <w:r w:rsidRPr="00A052D7">
        <w:rPr>
          <w:lang w:val="de-DE"/>
        </w:rPr>
        <w:t>IETF RFC 5322: "Internet Message Format".</w:t>
      </w:r>
    </w:p>
    <w:p w14:paraId="07977421" w14:textId="77777777" w:rsidR="00A052D7" w:rsidRPr="00D1205D" w:rsidRDefault="00A052D7" w:rsidP="00A052D7">
      <w:pPr>
        <w:pStyle w:val="EX"/>
        <w:rPr>
          <w:lang w:eastAsia="zh-CN"/>
        </w:rPr>
      </w:pPr>
      <w:r w:rsidRPr="00D1205D">
        <w:rPr>
          <w:lang w:eastAsia="ja-JP"/>
        </w:rPr>
        <w:t>[38]</w:t>
      </w:r>
      <w:r w:rsidRPr="00D1205D">
        <w:rPr>
          <w:lang w:eastAsia="ja-JP"/>
        </w:rPr>
        <w:tab/>
      </w:r>
      <w:r w:rsidRPr="00D1205D">
        <w:rPr>
          <w:lang w:eastAsia="zh-CN"/>
        </w:rPr>
        <w:t>3GPP TS 23.527: "</w:t>
      </w:r>
      <w:r w:rsidRPr="00D1205D">
        <w:t>5G System; Restoration Procedures</w:t>
      </w:r>
      <w:r w:rsidRPr="00D1205D">
        <w:rPr>
          <w:lang w:eastAsia="zh-CN"/>
        </w:rPr>
        <w:t>".</w:t>
      </w:r>
    </w:p>
    <w:p w14:paraId="584ECF75" w14:textId="77777777" w:rsidR="00A052D7" w:rsidRPr="00D1205D" w:rsidRDefault="00A052D7" w:rsidP="00A052D7">
      <w:pPr>
        <w:pStyle w:val="EX"/>
      </w:pPr>
      <w:r w:rsidRPr="00D1205D">
        <w:t>[39]</w:t>
      </w:r>
      <w:r w:rsidRPr="00D1205D">
        <w:tab/>
        <w:t>3GPP TS</w:t>
      </w:r>
      <w:r>
        <w:t> </w:t>
      </w:r>
      <w:r w:rsidRPr="00D1205D">
        <w:t>29.303: "Domain Name System Procedures; Stage 3".</w:t>
      </w:r>
    </w:p>
    <w:p w14:paraId="6279A18E" w14:textId="77777777" w:rsidR="00A052D7" w:rsidRPr="00D1205D" w:rsidRDefault="00A052D7" w:rsidP="00A052D7">
      <w:pPr>
        <w:pStyle w:val="EX"/>
      </w:pPr>
      <w:r w:rsidRPr="00D1205D">
        <w:rPr>
          <w:lang w:eastAsia="ja-JP"/>
        </w:rPr>
        <w:t>[</w:t>
      </w:r>
      <w:r w:rsidRPr="00D1205D">
        <w:rPr>
          <w:lang w:eastAsia="zh-CN"/>
        </w:rPr>
        <w:t>40</w:t>
      </w:r>
      <w:r w:rsidRPr="00D1205D">
        <w:rPr>
          <w:lang w:eastAsia="ja-JP"/>
        </w:rPr>
        <w:t>]</w:t>
      </w:r>
      <w:r w:rsidRPr="00D1205D">
        <w:rPr>
          <w:lang w:eastAsia="ja-JP"/>
        </w:rPr>
        <w:tab/>
      </w:r>
      <w:r w:rsidRPr="00D1205D">
        <w:rPr>
          <w:lang w:eastAsia="zh-CN"/>
        </w:rPr>
        <w:t>3GPP TS 29.515: "</w:t>
      </w:r>
      <w:r w:rsidRPr="00D1205D">
        <w:t>5G System; GMLC Services; Stage 3</w:t>
      </w:r>
      <w:r w:rsidRPr="00D1205D">
        <w:rPr>
          <w:lang w:eastAsia="zh-CN"/>
        </w:rPr>
        <w:t>"</w:t>
      </w:r>
      <w:r w:rsidRPr="00D1205D">
        <w:t>.</w:t>
      </w:r>
    </w:p>
    <w:p w14:paraId="6F37AD8F" w14:textId="77777777" w:rsidR="00A052D7" w:rsidRPr="00D1205D" w:rsidRDefault="00A052D7" w:rsidP="00A052D7">
      <w:pPr>
        <w:pStyle w:val="EX"/>
      </w:pPr>
      <w:r w:rsidRPr="00D1205D">
        <w:t>[41]</w:t>
      </w:r>
      <w:r w:rsidRPr="00D1205D">
        <w:tab/>
        <w:t>IETF RFC 7519: "JSON Web Token (JWT)".</w:t>
      </w:r>
    </w:p>
    <w:p w14:paraId="460A3325" w14:textId="77777777" w:rsidR="00A052D7" w:rsidRPr="00D1205D" w:rsidRDefault="00A052D7" w:rsidP="00A052D7">
      <w:pPr>
        <w:pStyle w:val="EX"/>
      </w:pPr>
      <w:r w:rsidRPr="00D1205D">
        <w:t>[42]</w:t>
      </w:r>
      <w:r w:rsidRPr="00D1205D">
        <w:tab/>
        <w:t xml:space="preserve">3GPP TS 32.291: </w:t>
      </w:r>
      <w:r w:rsidRPr="00D1205D">
        <w:rPr>
          <w:lang w:eastAsia="zh-CN"/>
        </w:rPr>
        <w:t>"</w:t>
      </w:r>
      <w:r w:rsidRPr="00D1205D">
        <w:t>5G System; charging service; Stage 3</w:t>
      </w:r>
      <w:r w:rsidRPr="00D1205D">
        <w:rPr>
          <w:lang w:eastAsia="zh-CN"/>
        </w:rPr>
        <w:t>"</w:t>
      </w:r>
      <w:r w:rsidRPr="00D1205D">
        <w:t>.</w:t>
      </w:r>
    </w:p>
    <w:p w14:paraId="1058F760" w14:textId="77777777" w:rsidR="00A052D7" w:rsidRPr="00D1205D" w:rsidRDefault="00A052D7" w:rsidP="00A052D7">
      <w:pPr>
        <w:pStyle w:val="EX"/>
      </w:pPr>
      <w:r w:rsidRPr="00D1205D">
        <w:t>[43]</w:t>
      </w:r>
      <w:r w:rsidRPr="00D1205D">
        <w:tab/>
        <w:t>IETF RFC 5234: "Augmented BNF for Syntax Specifications: ABNF".</w:t>
      </w:r>
    </w:p>
    <w:p w14:paraId="4016C4B0" w14:textId="77777777" w:rsidR="00A052D7" w:rsidRDefault="00A052D7" w:rsidP="00A052D7">
      <w:pPr>
        <w:pStyle w:val="EX"/>
      </w:pPr>
      <w:r w:rsidRPr="00D1205D">
        <w:rPr>
          <w:lang w:eastAsia="ja-JP"/>
        </w:rPr>
        <w:t>[</w:t>
      </w:r>
      <w:r w:rsidRPr="00D1205D">
        <w:rPr>
          <w:lang w:eastAsia="zh-CN"/>
        </w:rPr>
        <w:t>44</w:t>
      </w:r>
      <w:r w:rsidRPr="00D1205D">
        <w:rPr>
          <w:lang w:eastAsia="ja-JP"/>
        </w:rPr>
        <w:t>]</w:t>
      </w:r>
      <w:r w:rsidRPr="00D1205D">
        <w:rPr>
          <w:lang w:eastAsia="ja-JP"/>
        </w:rPr>
        <w:tab/>
      </w:r>
      <w:r w:rsidRPr="00D1205D">
        <w:rPr>
          <w:lang w:eastAsia="zh-CN"/>
        </w:rPr>
        <w:t>3GPP TS 29.526: "</w:t>
      </w:r>
      <w:r w:rsidRPr="00D1205D">
        <w:t>5G System; Network Slice-Specific Authentication and Authorization (NSSAA) Services; Stage 3</w:t>
      </w:r>
      <w:r w:rsidRPr="00D1205D">
        <w:rPr>
          <w:lang w:eastAsia="zh-CN"/>
        </w:rPr>
        <w:t>"</w:t>
      </w:r>
      <w:r w:rsidRPr="00D1205D">
        <w:t>.</w:t>
      </w:r>
    </w:p>
    <w:p w14:paraId="44847139" w14:textId="77777777" w:rsidR="00A052D7" w:rsidRDefault="00A052D7" w:rsidP="00A052D7">
      <w:pPr>
        <w:pStyle w:val="EX"/>
        <w:rPr>
          <w:lang w:eastAsia="zh-CN"/>
        </w:rPr>
      </w:pPr>
      <w:r w:rsidRPr="00D1205D">
        <w:rPr>
          <w:lang w:eastAsia="zh-CN"/>
        </w:rPr>
        <w:t>[</w:t>
      </w:r>
      <w:r>
        <w:rPr>
          <w:lang w:eastAsia="zh-CN"/>
        </w:rPr>
        <w:t>45</w:t>
      </w:r>
      <w:r w:rsidRPr="00D1205D">
        <w:rPr>
          <w:lang w:eastAsia="zh-CN"/>
        </w:rPr>
        <w:t>]</w:t>
      </w:r>
      <w:r w:rsidRPr="00D1205D">
        <w:rPr>
          <w:lang w:eastAsia="zh-CN"/>
        </w:rPr>
        <w:tab/>
        <w:t>3GPP TS 29.5</w:t>
      </w:r>
      <w:r>
        <w:rPr>
          <w:lang w:eastAsia="zh-CN"/>
        </w:rPr>
        <w:t>62</w:t>
      </w:r>
      <w:r w:rsidRPr="00D1205D">
        <w:rPr>
          <w:lang w:eastAsia="zh-CN"/>
        </w:rPr>
        <w:t>: "</w:t>
      </w:r>
      <w:del w:id="16" w:author="CT4#124" w:date="2024-07-26T02:09:00Z">
        <w:r w:rsidRPr="003C35DE" w:rsidDel="004817CF">
          <w:delText xml:space="preserve"> </w:delText>
        </w:r>
      </w:del>
      <w:r w:rsidRPr="003C35DE">
        <w:rPr>
          <w:lang w:eastAsia="zh-CN"/>
        </w:rPr>
        <w:t>5G System; Home Subscriber Server (HSS) Services for interworking with the IP Multimedia Subsystem (IMS); Stage 3</w:t>
      </w:r>
      <w:r w:rsidRPr="00D1205D">
        <w:rPr>
          <w:lang w:eastAsia="zh-CN"/>
        </w:rPr>
        <w:t>".</w:t>
      </w:r>
    </w:p>
    <w:p w14:paraId="27F87705" w14:textId="77777777" w:rsidR="00A052D7" w:rsidRDefault="00A052D7" w:rsidP="00A052D7">
      <w:pPr>
        <w:pStyle w:val="EX"/>
        <w:rPr>
          <w:lang w:eastAsia="zh-CN"/>
        </w:rPr>
      </w:pPr>
      <w:r>
        <w:rPr>
          <w:lang w:eastAsia="zh-CN"/>
        </w:rPr>
        <w:t>[46]</w:t>
      </w:r>
      <w:r>
        <w:rPr>
          <w:lang w:eastAsia="zh-CN"/>
        </w:rPr>
        <w:tab/>
        <w:t xml:space="preserve">3GPP TS 29.555: "5G System; </w:t>
      </w:r>
      <w:r w:rsidRPr="00763CE6">
        <w:rPr>
          <w:lang w:eastAsia="zh-CN"/>
        </w:rPr>
        <w:t>5G Direct Dis</w:t>
      </w:r>
      <w:r>
        <w:rPr>
          <w:lang w:eastAsia="zh-CN"/>
        </w:rPr>
        <w:t>covery Name Management</w:t>
      </w:r>
      <w:r w:rsidRPr="0016361A">
        <w:t xml:space="preserve"> Services</w:t>
      </w:r>
      <w:r>
        <w:rPr>
          <w:lang w:eastAsia="zh-CN"/>
        </w:rPr>
        <w:t>; Stage 3".</w:t>
      </w:r>
    </w:p>
    <w:p w14:paraId="01FAB018" w14:textId="77777777" w:rsidR="00A052D7" w:rsidRDefault="00A052D7" w:rsidP="00A052D7">
      <w:pPr>
        <w:pStyle w:val="EX"/>
        <w:rPr>
          <w:lang w:eastAsia="zh-CN"/>
        </w:rPr>
      </w:pPr>
      <w:r>
        <w:rPr>
          <w:lang w:eastAsia="zh-CN"/>
        </w:rPr>
        <w:t>[47]</w:t>
      </w:r>
      <w:r>
        <w:rPr>
          <w:lang w:eastAsia="zh-CN"/>
        </w:rPr>
        <w:tab/>
        <w:t xml:space="preserve">IETF RFC 4122: "A Universally Unique </w:t>
      </w:r>
      <w:proofErr w:type="spellStart"/>
      <w:r>
        <w:rPr>
          <w:lang w:eastAsia="zh-CN"/>
        </w:rPr>
        <w:t>IDentifier</w:t>
      </w:r>
      <w:proofErr w:type="spellEnd"/>
      <w:r>
        <w:rPr>
          <w:lang w:eastAsia="zh-CN"/>
        </w:rPr>
        <w:t xml:space="preserve"> (UUID) URN Namespace".</w:t>
      </w:r>
    </w:p>
    <w:p w14:paraId="094241D1" w14:textId="77777777" w:rsidR="00A052D7" w:rsidRDefault="00A052D7" w:rsidP="00A052D7">
      <w:pPr>
        <w:pStyle w:val="EX"/>
        <w:rPr>
          <w:lang w:eastAsia="zh-CN"/>
        </w:rPr>
      </w:pPr>
      <w:r>
        <w:rPr>
          <w:lang w:eastAsia="zh-CN"/>
        </w:rPr>
        <w:t>[48]</w:t>
      </w:r>
      <w:r>
        <w:rPr>
          <w:lang w:eastAsia="zh-CN"/>
        </w:rPr>
        <w:tab/>
        <w:t>IETF RFC 1866: "</w:t>
      </w:r>
      <w:r w:rsidRPr="00602062">
        <w:rPr>
          <w:lang w:eastAsia="zh-CN"/>
        </w:rPr>
        <w:t xml:space="preserve">Hypertext </w:t>
      </w:r>
      <w:proofErr w:type="spellStart"/>
      <w:r w:rsidRPr="00602062">
        <w:rPr>
          <w:lang w:eastAsia="zh-CN"/>
        </w:rPr>
        <w:t>Markup</w:t>
      </w:r>
      <w:proofErr w:type="spellEnd"/>
      <w:r w:rsidRPr="00602062">
        <w:rPr>
          <w:lang w:eastAsia="zh-CN"/>
        </w:rPr>
        <w:t xml:space="preserve"> Language - 2.0</w:t>
      </w:r>
      <w:r>
        <w:rPr>
          <w:lang w:eastAsia="zh-CN"/>
        </w:rPr>
        <w:t>".</w:t>
      </w:r>
    </w:p>
    <w:p w14:paraId="29D48BE2" w14:textId="52CB28C9" w:rsidR="00190FAE" w:rsidRPr="00D1205D" w:rsidRDefault="00A052D7" w:rsidP="00190FAE">
      <w:pPr>
        <w:pStyle w:val="EX"/>
        <w:rPr>
          <w:lang w:eastAsia="zh-CN"/>
        </w:rPr>
      </w:pPr>
      <w:r>
        <w:rPr>
          <w:lang w:eastAsia="zh-CN"/>
        </w:rPr>
        <w:t>[49]</w:t>
      </w:r>
      <w:r>
        <w:rPr>
          <w:lang w:eastAsia="zh-CN"/>
        </w:rPr>
        <w:tab/>
        <w:t>IETF RFC 1738: "</w:t>
      </w:r>
      <w:r w:rsidRPr="00602062">
        <w:rPr>
          <w:lang w:eastAsia="zh-CN"/>
        </w:rPr>
        <w:t>Uniform Resource Locators (URL)</w:t>
      </w:r>
      <w:r>
        <w:rPr>
          <w:lang w:eastAsia="zh-CN"/>
        </w:rPr>
        <w:t>".</w:t>
      </w:r>
    </w:p>
    <w:p w14:paraId="7021A3B1" w14:textId="77777777" w:rsidR="00162AC4" w:rsidRPr="006B5418" w:rsidRDefault="00162AC4" w:rsidP="00162A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7" w:name="_Toc170152972"/>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CA357E4" w14:textId="77777777" w:rsidR="00A052D7" w:rsidRDefault="00A052D7" w:rsidP="00A052D7">
      <w:pPr>
        <w:pStyle w:val="Heading4"/>
        <w:rPr>
          <w:lang w:eastAsia="zh-CN"/>
        </w:rPr>
      </w:pPr>
      <w:r>
        <w:rPr>
          <w:lang w:eastAsia="zh-CN"/>
        </w:rPr>
        <w:t>6.7.5.1</w:t>
      </w:r>
      <w:r>
        <w:rPr>
          <w:lang w:eastAsia="zh-CN"/>
        </w:rPr>
        <w:tab/>
        <w:t>General</w:t>
      </w:r>
      <w:bookmarkEnd w:id="17"/>
    </w:p>
    <w:p w14:paraId="116FA105" w14:textId="77777777" w:rsidR="00A052D7" w:rsidRDefault="00A052D7" w:rsidP="00A052D7">
      <w:pPr>
        <w:rPr>
          <w:lang w:eastAsia="zh-CN"/>
        </w:rPr>
      </w:pPr>
      <w:r>
        <w:rPr>
          <w:lang w:eastAsia="zh-CN"/>
        </w:rPr>
        <w:t>The Client credentials assertion (CCA) and authentication procedure specified in clause 13.3.8 of</w:t>
      </w:r>
      <w:r w:rsidRPr="006E4673">
        <w:rPr>
          <w:lang w:eastAsia="zh-CN"/>
        </w:rPr>
        <w:t xml:space="preserve"> </w:t>
      </w:r>
      <w:r w:rsidRPr="000B63FD">
        <w:rPr>
          <w:lang w:eastAsia="zh-CN"/>
        </w:rPr>
        <w:t>3GPP TS 33.501 [17]</w:t>
      </w:r>
      <w:r>
        <w:rPr>
          <w:lang w:eastAsia="zh-CN"/>
        </w:rPr>
        <w:t xml:space="preserve"> may be used to enable the NRF or the NF Service Producer to authenticate the NF Service Consumer, when using indirect communication.</w:t>
      </w:r>
    </w:p>
    <w:p w14:paraId="0280F278" w14:textId="77777777" w:rsidR="00A052D7" w:rsidRDefault="00A052D7" w:rsidP="00A052D7">
      <w:pPr>
        <w:rPr>
          <w:lang w:eastAsia="zh-CN"/>
        </w:rPr>
      </w:pPr>
      <w:r>
        <w:rPr>
          <w:lang w:eastAsia="zh-CN"/>
        </w:rPr>
        <w:t>If so, an HTTP request shall include the 3gpp-Sbi-Client-Credentials header (see clause </w:t>
      </w:r>
      <w:r w:rsidRPr="004A7870">
        <w:t>5.2.3.2.</w:t>
      </w:r>
      <w:r>
        <w:t>11</w:t>
      </w:r>
      <w:r>
        <w:rPr>
          <w:lang w:eastAsia="zh-CN"/>
        </w:rPr>
        <w:t xml:space="preserve">) containing the client credentials assertion. </w:t>
      </w:r>
      <w:r>
        <w:t>The verification of the client credentials assertion shall be performed by the receiving entity as specified in clause 13.3.8.3</w:t>
      </w:r>
      <w:r w:rsidRPr="00567E8B">
        <w:rPr>
          <w:lang w:eastAsia="zh-CN"/>
        </w:rPr>
        <w:t xml:space="preserve"> </w:t>
      </w:r>
      <w:r>
        <w:rPr>
          <w:lang w:eastAsia="zh-CN"/>
        </w:rPr>
        <w:t xml:space="preserve">of </w:t>
      </w:r>
      <w:r w:rsidRPr="000B63FD">
        <w:rPr>
          <w:lang w:eastAsia="zh-CN"/>
        </w:rPr>
        <w:t>3GPP TS 33.501 [17]</w:t>
      </w:r>
      <w:r>
        <w:rPr>
          <w:lang w:eastAsia="zh-CN"/>
        </w:rPr>
        <w:t>.</w:t>
      </w:r>
    </w:p>
    <w:p w14:paraId="27E29B2B" w14:textId="77777777" w:rsidR="00A052D7" w:rsidRDefault="00A052D7" w:rsidP="00A052D7">
      <w:pPr>
        <w:rPr>
          <w:lang w:eastAsia="zh-CN"/>
        </w:rPr>
      </w:pPr>
      <w:r>
        <w:rPr>
          <w:lang w:eastAsia="zh-CN"/>
        </w:rPr>
        <w:t xml:space="preserve">If the verification of the CCA fails at the receiving entity (e.g. NRF or NF service producer), a </w:t>
      </w:r>
      <w:r w:rsidRPr="000B63FD">
        <w:t>"</w:t>
      </w:r>
      <w:r w:rsidRPr="000B63FD">
        <w:rPr>
          <w:lang w:eastAsia="zh-CN"/>
        </w:rPr>
        <w:t>403 Forbidden</w:t>
      </w:r>
      <w:r>
        <w:t>" response shall be returned with the cause attribute set to "CCA_VERIFICATION_FAILURE"</w:t>
      </w:r>
      <w:r>
        <w:rPr>
          <w:lang w:eastAsia="zh-CN"/>
        </w:rPr>
        <w:t>.</w:t>
      </w:r>
    </w:p>
    <w:p w14:paraId="3B679598" w14:textId="44896B8E" w:rsidR="00A052D7" w:rsidRDefault="00A052D7" w:rsidP="00A052D7">
      <w:pPr>
        <w:rPr>
          <w:lang w:eastAsia="zh-CN"/>
        </w:rPr>
      </w:pPr>
      <w:r>
        <w:rPr>
          <w:lang w:eastAsia="zh-CN"/>
        </w:rPr>
        <w:lastRenderedPageBreak/>
        <w:t xml:space="preserve">If the </w:t>
      </w:r>
      <w:r>
        <w:t xml:space="preserve">subject claim (i.e., </w:t>
      </w:r>
      <w:r w:rsidRPr="00C552E0">
        <w:t>the NF Instance Id of the NF Service Consumer</w:t>
      </w:r>
      <w:r>
        <w:t>) in the access token does not match the subject claim in the CCA</w:t>
      </w:r>
      <w:r>
        <w:rPr>
          <w:lang w:eastAsia="zh-CN"/>
        </w:rPr>
        <w:t xml:space="preserve"> at the receiving entity (e.g. NRF or NF service producer), a </w:t>
      </w:r>
      <w:r>
        <w:t>"</w:t>
      </w:r>
      <w:r>
        <w:rPr>
          <w:lang w:eastAsia="zh-CN"/>
        </w:rPr>
        <w:t>403 Forbidden</w:t>
      </w:r>
      <w:r>
        <w:t>" response shall be returned with the cause attribute set to "</w:t>
      </w:r>
      <w:del w:id="18" w:author="CT4#124" w:date="2024-07-26T02:09:00Z">
        <w:r w:rsidRPr="007B263E" w:rsidDel="004817CF">
          <w:delText xml:space="preserve"> </w:delText>
        </w:r>
      </w:del>
      <w:r>
        <w:t>TOKEN</w:t>
      </w:r>
      <w:r>
        <w:rPr>
          <w:rFonts w:hint="eastAsia"/>
          <w:lang w:eastAsia="zh-CN"/>
        </w:rPr>
        <w:t>_</w:t>
      </w:r>
      <w:r>
        <w:rPr>
          <w:lang w:eastAsia="zh-CN"/>
        </w:rPr>
        <w:t>CCA</w:t>
      </w:r>
      <w:r>
        <w:t>_MISMATCH</w:t>
      </w:r>
      <w:del w:id="19" w:author="CT4#124" w:date="2024-07-26T02:09:00Z">
        <w:r w:rsidDel="004817CF">
          <w:delText xml:space="preserve"> </w:delText>
        </w:r>
      </w:del>
      <w:r>
        <w:t>"</w:t>
      </w:r>
      <w:r>
        <w:rPr>
          <w:lang w:eastAsia="zh-CN"/>
        </w:rPr>
        <w:t>.</w:t>
      </w:r>
    </w:p>
    <w:p w14:paraId="12945C1C" w14:textId="43D7B87B" w:rsidR="00647160" w:rsidRPr="00690A26" w:rsidRDefault="00647160" w:rsidP="00647160">
      <w:pPr>
        <w:pStyle w:val="B1"/>
      </w:pPr>
    </w:p>
    <w:p w14:paraId="551F3386" w14:textId="77777777" w:rsidR="00647160" w:rsidRPr="006B5418" w:rsidRDefault="00647160" w:rsidP="006471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7268B9E" w14:textId="77777777" w:rsidR="00A052D7" w:rsidRDefault="00A052D7" w:rsidP="00A052D7">
      <w:pPr>
        <w:pStyle w:val="Heading4"/>
        <w:rPr>
          <w:lang w:eastAsia="zh-CN"/>
        </w:rPr>
      </w:pPr>
      <w:bookmarkStart w:id="20" w:name="_Toc170152973"/>
      <w:r>
        <w:rPr>
          <w:lang w:eastAsia="zh-CN"/>
        </w:rPr>
        <w:t>6.7.5.2</w:t>
      </w:r>
      <w:r>
        <w:rPr>
          <w:lang w:eastAsia="zh-CN"/>
        </w:rPr>
        <w:tab/>
        <w:t>Authorization of NF Service Consumers for data access via DCCF</w:t>
      </w:r>
      <w:bookmarkEnd w:id="20"/>
    </w:p>
    <w:p w14:paraId="7CC716A5" w14:textId="77777777" w:rsidR="00A052D7" w:rsidRDefault="00A052D7" w:rsidP="00A052D7">
      <w:pPr>
        <w:rPr>
          <w:lang w:eastAsia="zh-CN"/>
        </w:rPr>
      </w:pPr>
      <w:r>
        <w:rPr>
          <w:lang w:eastAsia="zh-CN"/>
        </w:rPr>
        <w:t>Requirements for authentication and authorization of NF Service Consumers for data access via DCCF are specified in clause X.2 of 3GPP TS 33.501 [17].</w:t>
      </w:r>
    </w:p>
    <w:p w14:paraId="7CBCA782" w14:textId="77777777" w:rsidR="00A052D7" w:rsidRDefault="00A052D7" w:rsidP="00A052D7">
      <w:pPr>
        <w:rPr>
          <w:lang w:eastAsia="zh-CN"/>
        </w:rPr>
      </w:pPr>
      <w:r>
        <w:rPr>
          <w:lang w:eastAsia="zh-CN"/>
        </w:rPr>
        <w:t>From the perspective of the NF Service Producer, the NF Service Consumer defined in clause X.2 of 3GPP TS 33.501 [17] correspond to the Source NF Instance, and the DCCF corresponds to the NF Service Consumer, defined in 3GPP TS 29.510 [8] and in this specification.</w:t>
      </w:r>
    </w:p>
    <w:p w14:paraId="6C7311E5" w14:textId="77777777" w:rsidR="00A052D7" w:rsidRDefault="00A052D7" w:rsidP="00A052D7">
      <w:pPr>
        <w:rPr>
          <w:lang w:eastAsia="zh-CN"/>
        </w:rPr>
      </w:pPr>
      <w:r>
        <w:rPr>
          <w:lang w:eastAsia="zh-CN"/>
        </w:rPr>
        <w:t>The following requirements shall apply when the source NF Instance and/or the DCCF need to signal their own respective CCAs towards the NF Service Producer:</w:t>
      </w:r>
    </w:p>
    <w:p w14:paraId="15827F25" w14:textId="77777777" w:rsidR="00A052D7" w:rsidRDefault="00A052D7" w:rsidP="00A052D7">
      <w:pPr>
        <w:pStyle w:val="B1"/>
        <w:rPr>
          <w:lang w:eastAsia="zh-CN"/>
        </w:rPr>
      </w:pPr>
      <w:r>
        <w:rPr>
          <w:lang w:eastAsia="zh-CN"/>
        </w:rPr>
        <w:t>-</w:t>
      </w:r>
      <w:r>
        <w:rPr>
          <w:lang w:eastAsia="zh-CN"/>
        </w:rPr>
        <w:tab/>
        <w:t>In the service request from the source NF instance to the DCCF:</w:t>
      </w:r>
    </w:p>
    <w:p w14:paraId="4A547925" w14:textId="77777777" w:rsidR="00A052D7" w:rsidRDefault="00A052D7" w:rsidP="00A052D7">
      <w:pPr>
        <w:pStyle w:val="B2"/>
        <w:rPr>
          <w:lang w:eastAsia="zh-CN"/>
        </w:rPr>
      </w:pPr>
      <w:r>
        <w:rPr>
          <w:lang w:eastAsia="zh-CN"/>
        </w:rPr>
        <w:t>-</w:t>
      </w:r>
      <w:r>
        <w:rPr>
          <w:lang w:eastAsia="zh-CN"/>
        </w:rPr>
        <w:tab/>
        <w:t>the 3gpp-Sbi-Client-Credentials shall convey the client credentials assertion of the source NF Instance.</w:t>
      </w:r>
    </w:p>
    <w:p w14:paraId="25B85DF4" w14:textId="77777777" w:rsidR="00A052D7" w:rsidRDefault="00A052D7" w:rsidP="00A052D7">
      <w:pPr>
        <w:pStyle w:val="B1"/>
        <w:rPr>
          <w:lang w:eastAsia="zh-CN"/>
        </w:rPr>
      </w:pPr>
      <w:r>
        <w:rPr>
          <w:lang w:eastAsia="zh-CN"/>
        </w:rPr>
        <w:t>-</w:t>
      </w:r>
      <w:r>
        <w:rPr>
          <w:lang w:eastAsia="zh-CN"/>
        </w:rPr>
        <w:tab/>
        <w:t>In the service request from the DCCF to the NF Service Producer:</w:t>
      </w:r>
    </w:p>
    <w:p w14:paraId="2CF9277E" w14:textId="77777777" w:rsidR="00A052D7" w:rsidRDefault="00A052D7" w:rsidP="00A052D7">
      <w:pPr>
        <w:pStyle w:val="B2"/>
        <w:rPr>
          <w:lang w:eastAsia="zh-CN"/>
        </w:rPr>
      </w:pPr>
      <w:r>
        <w:rPr>
          <w:lang w:eastAsia="zh-CN"/>
        </w:rPr>
        <w:t>-</w:t>
      </w:r>
      <w:r>
        <w:rPr>
          <w:lang w:eastAsia="zh-CN"/>
        </w:rPr>
        <w:tab/>
        <w:t>the 3gpp-Sbi-Client-Credentials shall convey the client credentials assertion of the DCCF; and</w:t>
      </w:r>
    </w:p>
    <w:p w14:paraId="6D6CDC0C" w14:textId="77777777" w:rsidR="00A052D7" w:rsidRDefault="00A052D7" w:rsidP="00A052D7">
      <w:pPr>
        <w:pStyle w:val="B2"/>
        <w:rPr>
          <w:lang w:eastAsia="zh-CN"/>
        </w:rPr>
      </w:pPr>
      <w:r>
        <w:rPr>
          <w:lang w:eastAsia="zh-CN"/>
        </w:rPr>
        <w:t>-</w:t>
      </w:r>
      <w:r>
        <w:rPr>
          <w:lang w:eastAsia="zh-CN"/>
        </w:rPr>
        <w:tab/>
        <w:t>the 3gpp-Sbi-Source-NF-Client-Credentials shall convey the client credentials assertion of the source NF Instance.</w:t>
      </w:r>
    </w:p>
    <w:p w14:paraId="044298F2" w14:textId="77777777" w:rsidR="00A052D7" w:rsidRDefault="00A052D7" w:rsidP="00A052D7">
      <w:pPr>
        <w:rPr>
          <w:lang w:eastAsia="zh-CN"/>
        </w:rPr>
      </w:pPr>
      <w:r>
        <w:rPr>
          <w:lang w:eastAsia="zh-CN"/>
        </w:rPr>
        <w:t xml:space="preserve">If the verification of the 3gpp-Sbi-Client-Credentials fails at the receiving entity (e.g. NRF or NF service producer), a </w:t>
      </w:r>
      <w:r>
        <w:t>"</w:t>
      </w:r>
      <w:r>
        <w:rPr>
          <w:lang w:eastAsia="zh-CN"/>
        </w:rPr>
        <w:t>403 Forbidden</w:t>
      </w:r>
      <w:r>
        <w:t>" response shall be returned with the cause attribute set to "CCA_VERIFICATION_FAILURE"</w:t>
      </w:r>
      <w:r>
        <w:rPr>
          <w:lang w:eastAsia="zh-CN"/>
        </w:rPr>
        <w:t>.</w:t>
      </w:r>
    </w:p>
    <w:p w14:paraId="09F234A3" w14:textId="77777777" w:rsidR="00A052D7" w:rsidRDefault="00A052D7" w:rsidP="00A052D7">
      <w:pPr>
        <w:rPr>
          <w:lang w:eastAsia="zh-CN"/>
        </w:rPr>
      </w:pPr>
      <w:r>
        <w:rPr>
          <w:lang w:eastAsia="zh-CN"/>
        </w:rPr>
        <w:t xml:space="preserve">If the verification of the 3gpp-Sbi-Source-NF-Client-Credentials fails at the receiving entity (e.g. NRF or NF service producer), a </w:t>
      </w:r>
      <w:r>
        <w:t>"</w:t>
      </w:r>
      <w:r>
        <w:rPr>
          <w:lang w:eastAsia="zh-CN"/>
        </w:rPr>
        <w:t>403 Forbidden</w:t>
      </w:r>
      <w:r>
        <w:t>" response shall be returned with the cause attribute set to "SOURCE_NF_CCA_VERIFICATION_FAILURE"</w:t>
      </w:r>
      <w:r>
        <w:rPr>
          <w:lang w:eastAsia="zh-CN"/>
        </w:rPr>
        <w:t>.</w:t>
      </w:r>
    </w:p>
    <w:p w14:paraId="2BDA17F3" w14:textId="66EFFED9" w:rsidR="00A052D7" w:rsidRDefault="00A052D7" w:rsidP="00A052D7">
      <w:pPr>
        <w:rPr>
          <w:lang w:eastAsia="zh-CN"/>
        </w:rPr>
      </w:pPr>
      <w:r>
        <w:rPr>
          <w:lang w:eastAsia="zh-CN"/>
        </w:rPr>
        <w:t xml:space="preserve">If the </w:t>
      </w:r>
      <w:r>
        <w:t xml:space="preserve">subject claim (i.e., the NF Instance Id of the NF Service Consumer) in the access token does not match the subject claim in the </w:t>
      </w:r>
      <w:r>
        <w:rPr>
          <w:lang w:eastAsia="zh-CN"/>
        </w:rPr>
        <w:t xml:space="preserve">3gpp-Sbi-Client-Credentials at the receiving entity (e.g. NRF or NF service producer), a </w:t>
      </w:r>
      <w:r>
        <w:t>"</w:t>
      </w:r>
      <w:r>
        <w:rPr>
          <w:lang w:eastAsia="zh-CN"/>
        </w:rPr>
        <w:t>403 Forbidden</w:t>
      </w:r>
      <w:r>
        <w:t>" response shall be returned with the cause attribute set to "</w:t>
      </w:r>
      <w:del w:id="21" w:author="CT4#124" w:date="2024-07-26T02:09:00Z">
        <w:r w:rsidDel="004817CF">
          <w:delText xml:space="preserve"> </w:delText>
        </w:r>
      </w:del>
      <w:r>
        <w:t>TOKEN</w:t>
      </w:r>
      <w:r>
        <w:rPr>
          <w:lang w:eastAsia="zh-CN"/>
        </w:rPr>
        <w:t>_CCA</w:t>
      </w:r>
      <w:r>
        <w:t>_MISMATCH"</w:t>
      </w:r>
      <w:r>
        <w:rPr>
          <w:lang w:eastAsia="zh-CN"/>
        </w:rPr>
        <w:t>.</w:t>
      </w:r>
    </w:p>
    <w:p w14:paraId="68D58ABC" w14:textId="77777777" w:rsidR="00A052D7" w:rsidRDefault="00A052D7" w:rsidP="00A052D7">
      <w:pPr>
        <w:rPr>
          <w:lang w:eastAsia="zh-CN"/>
        </w:rPr>
      </w:pPr>
      <w:r>
        <w:rPr>
          <w:lang w:eastAsia="zh-CN"/>
        </w:rPr>
        <w:t xml:space="preserve">If the </w:t>
      </w:r>
      <w:proofErr w:type="spellStart"/>
      <w:r>
        <w:rPr>
          <w:rFonts w:eastAsia="DengXian"/>
          <w:lang w:eastAsia="zh-CN"/>
        </w:rPr>
        <w:t>sourceNfInstanceId</w:t>
      </w:r>
      <w:proofErr w:type="spellEnd"/>
      <w:r>
        <w:rPr>
          <w:rFonts w:eastAsia="DengXian"/>
          <w:lang w:eastAsia="zh-CN"/>
        </w:rPr>
        <w:t xml:space="preserve"> </w:t>
      </w:r>
      <w:r>
        <w:t xml:space="preserve">claim (i.e., the NF Instance Id of the Source NF Instance) in the access token does not match the subject claim in the </w:t>
      </w:r>
      <w:r>
        <w:rPr>
          <w:lang w:eastAsia="zh-CN"/>
        </w:rPr>
        <w:t xml:space="preserve">3gpp-Sbi-Source-NF-Client-Credentials at the receiving entity (e.g. NRF or NF service producer), a </w:t>
      </w:r>
      <w:r>
        <w:t>"</w:t>
      </w:r>
      <w:r>
        <w:rPr>
          <w:lang w:eastAsia="zh-CN"/>
        </w:rPr>
        <w:t>403 Forbidden</w:t>
      </w:r>
      <w:r>
        <w:t>" response shall be returned with the cause attribute set to "TOKEN</w:t>
      </w:r>
      <w:r>
        <w:rPr>
          <w:lang w:eastAsia="zh-CN"/>
        </w:rPr>
        <w:t>_SOURCE_NF_CCA</w:t>
      </w:r>
      <w:r>
        <w:t>_MISMATCH "</w:t>
      </w:r>
      <w:r>
        <w:rPr>
          <w:lang w:eastAsia="zh-CN"/>
        </w:rPr>
        <w:t>.</w:t>
      </w:r>
    </w:p>
    <w:p w14:paraId="633836BF" w14:textId="77777777" w:rsidR="00A052D7" w:rsidRPr="000B63FD" w:rsidRDefault="00A052D7" w:rsidP="00A052D7">
      <w:pPr>
        <w:rPr>
          <w:lang w:eastAsia="zh-CN"/>
        </w:rPr>
      </w:pPr>
      <w:r>
        <w:rPr>
          <w:lang w:eastAsia="zh-CN"/>
        </w:rPr>
        <w:t xml:space="preserve">If a source NF Instance requests the DCCF to access data for which the DCCF already created a subscription to the NF Service Producer, the DCCF shall proceed as defined in </w:t>
      </w:r>
      <w:r w:rsidRPr="00E85842">
        <w:rPr>
          <w:lang w:eastAsia="zh-CN"/>
        </w:rPr>
        <w:t>Figure</w:t>
      </w:r>
      <w:r>
        <w:rPr>
          <w:lang w:eastAsia="zh-CN"/>
        </w:rPr>
        <w:t> </w:t>
      </w:r>
      <w:r w:rsidRPr="00E85842">
        <w:rPr>
          <w:lang w:eastAsia="zh-CN"/>
        </w:rPr>
        <w:t xml:space="preserve">X.2-1 of </w:t>
      </w:r>
      <w:r>
        <w:rPr>
          <w:lang w:eastAsia="zh-CN"/>
        </w:rPr>
        <w:t>3GPP TS 33.501 [17], where the NF Service Request in step 10 shall be a PATCH or PUT request (as supported by the corresponding NF service) targeting the existing subscription, including the 3gpp-Sbi-Client-Credentials and the 3gpp-Sbi-Source-NF-Client-Credentials as described above. The PATCH or PUT request may modify the subscription to satisfy the requirements of the new Source NF Instance; if the current subscription already satisfies the requirements of the new Source NF Instance, the PATCH or PUT request may extend the expiry time of the subscription (see clause 4.6.2.2 of 3GPP TS 29.501 [5]), or may request to patch an attribute of the subscription to its current value (for a PATCH request), or may provide the same subscription information (for a PUT request). The DCCF shall consider that the source NF Instance is authorized to access the data if the request is accepted.</w:t>
      </w:r>
    </w:p>
    <w:p w14:paraId="7B44C67A" w14:textId="29088D0C" w:rsidR="00E50016" w:rsidRDefault="00E50016" w:rsidP="00E50016">
      <w:pPr>
        <w:rPr>
          <w:noProof/>
          <w:color w:val="FF0000"/>
        </w:rPr>
      </w:pPr>
    </w:p>
    <w:p w14:paraId="55D4E4F8" w14:textId="77777777" w:rsidR="00647160" w:rsidRPr="006B5418" w:rsidRDefault="00647160" w:rsidP="006471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681C82A" w14:textId="77777777" w:rsidR="00A052D7" w:rsidRPr="00D1205D" w:rsidRDefault="00A052D7" w:rsidP="00A052D7">
      <w:pPr>
        <w:pStyle w:val="Heading3"/>
        <w:rPr>
          <w:lang w:eastAsia="zh-CN"/>
        </w:rPr>
      </w:pPr>
      <w:bookmarkStart w:id="22" w:name="_Toc170153041"/>
      <w:r w:rsidRPr="00D1205D">
        <w:rPr>
          <w:lang w:eastAsia="zh-CN"/>
        </w:rPr>
        <w:lastRenderedPageBreak/>
        <w:t>6.12.5</w:t>
      </w:r>
      <w:r w:rsidRPr="00D1205D">
        <w:rPr>
          <w:lang w:eastAsia="zh-CN"/>
        </w:rPr>
        <w:tab/>
        <w:t xml:space="preserve">Binding for service requests creating a </w:t>
      </w:r>
      <w:proofErr w:type="spellStart"/>
      <w:r w:rsidRPr="00D1205D">
        <w:rPr>
          <w:lang w:eastAsia="zh-CN"/>
        </w:rPr>
        <w:t>callback</w:t>
      </w:r>
      <w:proofErr w:type="spellEnd"/>
      <w:r w:rsidRPr="00D1205D">
        <w:rPr>
          <w:lang w:eastAsia="zh-CN"/>
        </w:rPr>
        <w:t xml:space="preserve"> resource</w:t>
      </w:r>
      <w:bookmarkEnd w:id="22"/>
    </w:p>
    <w:p w14:paraId="7BE8C1C8" w14:textId="77777777" w:rsidR="00A052D7" w:rsidRPr="00D1205D" w:rsidRDefault="00A052D7" w:rsidP="00A052D7">
      <w:pPr>
        <w:rPr>
          <w:lang w:eastAsia="zh-CN"/>
        </w:rPr>
      </w:pPr>
      <w:r w:rsidRPr="00D1205D">
        <w:rPr>
          <w:lang w:eastAsia="zh-CN"/>
        </w:rPr>
        <w:t xml:space="preserve">A NF Service Consumer may provide a Binding Indication in a service request creating a </w:t>
      </w:r>
      <w:proofErr w:type="spellStart"/>
      <w:r w:rsidRPr="00D1205D">
        <w:rPr>
          <w:lang w:eastAsia="zh-CN"/>
        </w:rPr>
        <w:t>callback</w:t>
      </w:r>
      <w:proofErr w:type="spellEnd"/>
      <w:r w:rsidRPr="00D1205D">
        <w:rPr>
          <w:lang w:eastAsia="zh-CN"/>
        </w:rPr>
        <w:t xml:space="preserve"> (other than notification) resource (e.g. V-SMF or I-SMF </w:t>
      </w:r>
      <w:proofErr w:type="spellStart"/>
      <w:r w:rsidRPr="00D1205D">
        <w:rPr>
          <w:lang w:eastAsia="zh-CN"/>
        </w:rPr>
        <w:t>callback</w:t>
      </w:r>
      <w:proofErr w:type="spellEnd"/>
      <w:r w:rsidRPr="00D1205D">
        <w:rPr>
          <w:lang w:eastAsia="zh-CN"/>
        </w:rPr>
        <w:t xml:space="preserve"> URI sent to the H-SMF or SMF), by including a 3gpp-Sbi-Binding header (see clause</w:t>
      </w:r>
      <w:r>
        <w:rPr>
          <w:lang w:eastAsia="zh-CN"/>
        </w:rPr>
        <w:t> </w:t>
      </w:r>
      <w:r w:rsidRPr="00D1205D">
        <w:t>5.2.3.2.6</w:t>
      </w:r>
      <w:r w:rsidRPr="00D1205D">
        <w:rPr>
          <w:lang w:eastAsia="zh-CN"/>
        </w:rPr>
        <w:t>) in an HTTP request as specified in clause</w:t>
      </w:r>
      <w:r>
        <w:rPr>
          <w:lang w:eastAsia="zh-CN"/>
        </w:rPr>
        <w:t> </w:t>
      </w:r>
      <w:r w:rsidRPr="00D1205D">
        <w:rPr>
          <w:lang w:eastAsia="zh-CN"/>
        </w:rPr>
        <w:t>6.12.4, with the scope parameter being absent or indicating "</w:t>
      </w:r>
      <w:proofErr w:type="spellStart"/>
      <w:r w:rsidRPr="00D1205D">
        <w:rPr>
          <w:lang w:eastAsia="zh-CN"/>
        </w:rPr>
        <w:t>callback</w:t>
      </w:r>
      <w:proofErr w:type="spellEnd"/>
      <w:r w:rsidRPr="00D1205D">
        <w:rPr>
          <w:lang w:eastAsia="zh-CN"/>
        </w:rPr>
        <w:t>".</w:t>
      </w:r>
    </w:p>
    <w:p w14:paraId="2B5EFD49" w14:textId="6E39D243" w:rsidR="00A052D7" w:rsidRPr="00D1205D" w:rsidRDefault="00A052D7" w:rsidP="00A052D7">
      <w:pPr>
        <w:rPr>
          <w:lang w:eastAsia="zh-CN"/>
        </w:rPr>
      </w:pPr>
      <w:r w:rsidRPr="00D1205D">
        <w:rPr>
          <w:lang w:eastAsia="zh-CN"/>
        </w:rPr>
        <w:t>The NF Service Producer shall behave as specified in clause</w:t>
      </w:r>
      <w:r>
        <w:rPr>
          <w:lang w:eastAsia="zh-CN"/>
        </w:rPr>
        <w:t> </w:t>
      </w:r>
      <w:r w:rsidRPr="00D1205D">
        <w:rPr>
          <w:lang w:eastAsia="zh-CN"/>
        </w:rPr>
        <w:t>6.12.4, with the "notification endpoint</w:t>
      </w:r>
      <w:r>
        <w:rPr>
          <w:lang w:eastAsia="zh-CN"/>
        </w:rPr>
        <w:t xml:space="preserve"> </w:t>
      </w:r>
      <w:r>
        <w:t xml:space="preserve">and </w:t>
      </w:r>
      <w:proofErr w:type="spellStart"/>
      <w:r>
        <w:t>callback</w:t>
      </w:r>
      <w:proofErr w:type="spellEnd"/>
      <w:r>
        <w:t xml:space="preserve"> URI prefix</w:t>
      </w:r>
      <w:del w:id="23" w:author="CT4#124" w:date="2024-07-26T02:08:00Z">
        <w:r w:rsidDel="004817CF">
          <w:delText xml:space="preserve"> </w:delText>
        </w:r>
      </w:del>
      <w:r w:rsidRPr="00D1205D">
        <w:rPr>
          <w:lang w:eastAsia="zh-CN"/>
        </w:rPr>
        <w:t xml:space="preserve">" being replaced by the </w:t>
      </w:r>
      <w:proofErr w:type="spellStart"/>
      <w:r w:rsidRPr="00D1205D">
        <w:rPr>
          <w:lang w:eastAsia="zh-CN"/>
        </w:rPr>
        <w:t>callback</w:t>
      </w:r>
      <w:proofErr w:type="spellEnd"/>
      <w:r w:rsidRPr="00D1205D">
        <w:rPr>
          <w:lang w:eastAsia="zh-CN"/>
        </w:rPr>
        <w:t xml:space="preserve"> endpoint</w:t>
      </w:r>
      <w:r>
        <w:rPr>
          <w:lang w:eastAsia="zh-CN"/>
        </w:rPr>
        <w:t xml:space="preserve"> </w:t>
      </w:r>
      <w:r>
        <w:t xml:space="preserve">and </w:t>
      </w:r>
      <w:proofErr w:type="spellStart"/>
      <w:r>
        <w:t>callback</w:t>
      </w:r>
      <w:proofErr w:type="spellEnd"/>
      <w:r>
        <w:t xml:space="preserve"> URI prefix</w:t>
      </w:r>
      <w:r w:rsidRPr="00D1205D">
        <w:rPr>
          <w:lang w:eastAsia="zh-CN"/>
        </w:rPr>
        <w:t>.</w:t>
      </w:r>
    </w:p>
    <w:p w14:paraId="197ECA39" w14:textId="0BE2195C" w:rsidR="00A052D7" w:rsidRDefault="00A052D7" w:rsidP="00A052D7">
      <w:pPr>
        <w:rPr>
          <w:lang w:eastAsia="zh-CN"/>
        </w:rPr>
      </w:pPr>
      <w:r w:rsidRPr="00D1205D">
        <w:rPr>
          <w:lang w:eastAsia="zh-CN"/>
        </w:rPr>
        <w:t xml:space="preserve">The NF Service Consumer may provide an updated Binding Indication as part of a </w:t>
      </w:r>
      <w:proofErr w:type="spellStart"/>
      <w:r w:rsidRPr="00D1205D">
        <w:rPr>
          <w:lang w:eastAsia="zh-CN"/>
        </w:rPr>
        <w:t>callback</w:t>
      </w:r>
      <w:proofErr w:type="spellEnd"/>
      <w:r w:rsidRPr="00D1205D">
        <w:rPr>
          <w:lang w:eastAsia="zh-CN"/>
        </w:rPr>
        <w:t xml:space="preserve"> response, to be used for subsequent </w:t>
      </w:r>
      <w:proofErr w:type="spellStart"/>
      <w:r w:rsidRPr="00D1205D">
        <w:rPr>
          <w:lang w:eastAsia="zh-CN"/>
        </w:rPr>
        <w:t>callback</w:t>
      </w:r>
      <w:proofErr w:type="spellEnd"/>
      <w:r w:rsidRPr="00D1205D">
        <w:rPr>
          <w:lang w:eastAsia="zh-CN"/>
        </w:rPr>
        <w:t xml:space="preserve"> requests initiated by the NF Service Producer</w:t>
      </w:r>
      <w:r>
        <w:rPr>
          <w:lang w:val="en-US" w:eastAsia="zh-CN"/>
        </w:rPr>
        <w:t>,</w:t>
      </w:r>
      <w:r w:rsidRPr="0098459C">
        <w:rPr>
          <w:lang w:eastAsia="zh-CN"/>
        </w:rPr>
        <w:t xml:space="preserve"> </w:t>
      </w:r>
      <w:r>
        <w:rPr>
          <w:lang w:eastAsia="zh-CN"/>
        </w:rPr>
        <w:t xml:space="preserve">by </w:t>
      </w:r>
      <w:r>
        <w:rPr>
          <w:lang w:val="en-US" w:eastAsia="zh-CN"/>
        </w:rPr>
        <w:t>including a 3gpp-Sbi-Binding header (see clause </w:t>
      </w:r>
      <w:r w:rsidRPr="000B63FD">
        <w:t>5.2.3.2.</w:t>
      </w:r>
      <w:r>
        <w:t>6</w:t>
      </w:r>
      <w:r>
        <w:rPr>
          <w:lang w:val="en-US" w:eastAsia="zh-CN"/>
        </w:rPr>
        <w:t>) in an HTTP response</w:t>
      </w:r>
      <w:r w:rsidRPr="00C36E40">
        <w:rPr>
          <w:lang w:val="en-US" w:eastAsia="zh-CN"/>
        </w:rPr>
        <w:t xml:space="preserve"> </w:t>
      </w:r>
      <w:r>
        <w:rPr>
          <w:lang w:val="en-US" w:eastAsia="zh-CN"/>
        </w:rPr>
        <w:t>as specified in clause 6.12.4, with the scope parameter being absent or indicating "callback"</w:t>
      </w:r>
      <w:r w:rsidRPr="00D1205D">
        <w:rPr>
          <w:lang w:eastAsia="zh-CN"/>
        </w:rPr>
        <w:t>.</w:t>
      </w: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9D7FEB" w:rsidRPr="006B5418" w:rsidSect="00964D9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760F95" w14:textId="77777777" w:rsidR="006F090F" w:rsidRDefault="006F090F">
      <w:r>
        <w:separator/>
      </w:r>
    </w:p>
  </w:endnote>
  <w:endnote w:type="continuationSeparator" w:id="0">
    <w:p w14:paraId="38F6EF1C" w14:textId="77777777" w:rsidR="006F090F" w:rsidRDefault="006F09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panose1 w:val="02020400000000000000"/>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Microsoft YaHei"/>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665F4B" w14:textId="77777777" w:rsidR="006F090F" w:rsidRDefault="006F090F">
      <w:r>
        <w:separator/>
      </w:r>
    </w:p>
  </w:footnote>
  <w:footnote w:type="continuationSeparator" w:id="0">
    <w:p w14:paraId="79F1F8D8" w14:textId="77777777" w:rsidR="006F090F" w:rsidRDefault="006F09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41CED" w:rsidRDefault="00141C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41CED" w:rsidRDefault="00141C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41CED" w:rsidRDefault="00141CE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41CED" w:rsidRDefault="00141C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E48ED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4B6C9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9EE64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60AC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FAD8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6"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7"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28"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20"/>
  </w:num>
  <w:num w:numId="11">
    <w:abstractNumId w:val="13"/>
  </w:num>
  <w:num w:numId="12">
    <w:abstractNumId w:val="27"/>
  </w:num>
  <w:num w:numId="13">
    <w:abstractNumId w:val="19"/>
  </w:num>
  <w:num w:numId="1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abstractNumId w:val="11"/>
  </w:num>
  <w:num w:numId="17">
    <w:abstractNumId w:val="24"/>
  </w:num>
  <w:num w:numId="18">
    <w:abstractNumId w:val="28"/>
  </w:num>
  <w:num w:numId="19">
    <w:abstractNumId w:val="23"/>
  </w:num>
  <w:num w:numId="20">
    <w:abstractNumId w:val="25"/>
  </w:num>
  <w:num w:numId="21">
    <w:abstractNumId w:val="22"/>
  </w:num>
  <w:num w:numId="22">
    <w:abstractNumId w:val="29"/>
  </w:num>
  <w:num w:numId="23">
    <w:abstractNumId w:val="18"/>
  </w:num>
  <w:num w:numId="24">
    <w:abstractNumId w:val="15"/>
  </w:num>
  <w:num w:numId="25">
    <w:abstractNumId w:val="12"/>
  </w:num>
  <w:num w:numId="26">
    <w:abstractNumId w:val="16"/>
  </w:num>
  <w:num w:numId="27">
    <w:abstractNumId w:val="9"/>
  </w:num>
  <w:num w:numId="28">
    <w:abstractNumId w:val="21"/>
  </w:num>
  <w:num w:numId="29">
    <w:abstractNumId w:val="14"/>
  </w:num>
  <w:num w:numId="30">
    <w:abstractNumId w:val="17"/>
  </w:num>
  <w:num w:numId="31">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T4#124">
    <w15:presenceInfo w15:providerId="None" w15:userId="CT4#1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8A"/>
    <w:rsid w:val="00000DAE"/>
    <w:rsid w:val="00001084"/>
    <w:rsid w:val="000065A1"/>
    <w:rsid w:val="00007A1B"/>
    <w:rsid w:val="00017971"/>
    <w:rsid w:val="00022E4A"/>
    <w:rsid w:val="00037D77"/>
    <w:rsid w:val="00042609"/>
    <w:rsid w:val="000445A1"/>
    <w:rsid w:val="0005509F"/>
    <w:rsid w:val="0005682E"/>
    <w:rsid w:val="0006762C"/>
    <w:rsid w:val="00070251"/>
    <w:rsid w:val="000756C1"/>
    <w:rsid w:val="000A6394"/>
    <w:rsid w:val="000A6897"/>
    <w:rsid w:val="000B7906"/>
    <w:rsid w:val="000B7FED"/>
    <w:rsid w:val="000C038A"/>
    <w:rsid w:val="000C655B"/>
    <w:rsid w:val="000C6598"/>
    <w:rsid w:val="000D01FD"/>
    <w:rsid w:val="000D44B3"/>
    <w:rsid w:val="000D6ED8"/>
    <w:rsid w:val="000D7612"/>
    <w:rsid w:val="000E2F23"/>
    <w:rsid w:val="001062AF"/>
    <w:rsid w:val="00122715"/>
    <w:rsid w:val="0013145F"/>
    <w:rsid w:val="00135E1D"/>
    <w:rsid w:val="00137F93"/>
    <w:rsid w:val="001400C2"/>
    <w:rsid w:val="00141CED"/>
    <w:rsid w:val="00145D43"/>
    <w:rsid w:val="001529C3"/>
    <w:rsid w:val="00162AC4"/>
    <w:rsid w:val="001632AF"/>
    <w:rsid w:val="00163929"/>
    <w:rsid w:val="00167164"/>
    <w:rsid w:val="00170118"/>
    <w:rsid w:val="001903F8"/>
    <w:rsid w:val="00190FAE"/>
    <w:rsid w:val="001927EF"/>
    <w:rsid w:val="00192C46"/>
    <w:rsid w:val="0019770A"/>
    <w:rsid w:val="001A08B3"/>
    <w:rsid w:val="001A0FDE"/>
    <w:rsid w:val="001A7B60"/>
    <w:rsid w:val="001B3D5D"/>
    <w:rsid w:val="001B52F0"/>
    <w:rsid w:val="001B7A65"/>
    <w:rsid w:val="001C3574"/>
    <w:rsid w:val="001D45B8"/>
    <w:rsid w:val="001D5EFF"/>
    <w:rsid w:val="001D7E69"/>
    <w:rsid w:val="001E3ABF"/>
    <w:rsid w:val="001E41F3"/>
    <w:rsid w:val="001F5B25"/>
    <w:rsid w:val="00202E87"/>
    <w:rsid w:val="00213F1E"/>
    <w:rsid w:val="00222EC1"/>
    <w:rsid w:val="00226962"/>
    <w:rsid w:val="00226A75"/>
    <w:rsid w:val="00227016"/>
    <w:rsid w:val="002331EA"/>
    <w:rsid w:val="00247857"/>
    <w:rsid w:val="00257137"/>
    <w:rsid w:val="0026004D"/>
    <w:rsid w:val="002609B8"/>
    <w:rsid w:val="00260A79"/>
    <w:rsid w:val="002640DD"/>
    <w:rsid w:val="00275D12"/>
    <w:rsid w:val="00282AD4"/>
    <w:rsid w:val="00284FEB"/>
    <w:rsid w:val="00285C77"/>
    <w:rsid w:val="002860C4"/>
    <w:rsid w:val="002923C0"/>
    <w:rsid w:val="002A5CB1"/>
    <w:rsid w:val="002B1430"/>
    <w:rsid w:val="002B5741"/>
    <w:rsid w:val="002C39A4"/>
    <w:rsid w:val="002C494D"/>
    <w:rsid w:val="002D2017"/>
    <w:rsid w:val="002E472E"/>
    <w:rsid w:val="00305409"/>
    <w:rsid w:val="00310849"/>
    <w:rsid w:val="003126F6"/>
    <w:rsid w:val="003137B6"/>
    <w:rsid w:val="003609EF"/>
    <w:rsid w:val="0036231A"/>
    <w:rsid w:val="00365DEA"/>
    <w:rsid w:val="00374DD4"/>
    <w:rsid w:val="00380C92"/>
    <w:rsid w:val="0038449E"/>
    <w:rsid w:val="003916E1"/>
    <w:rsid w:val="00392C30"/>
    <w:rsid w:val="00397F22"/>
    <w:rsid w:val="003A7BE8"/>
    <w:rsid w:val="003B2F6D"/>
    <w:rsid w:val="003B32D6"/>
    <w:rsid w:val="003B65DF"/>
    <w:rsid w:val="003E1A36"/>
    <w:rsid w:val="0040128C"/>
    <w:rsid w:val="00410371"/>
    <w:rsid w:val="004242F1"/>
    <w:rsid w:val="00425379"/>
    <w:rsid w:val="00435052"/>
    <w:rsid w:val="00435952"/>
    <w:rsid w:val="004504BD"/>
    <w:rsid w:val="00456BE2"/>
    <w:rsid w:val="00480326"/>
    <w:rsid w:val="00480C03"/>
    <w:rsid w:val="004817CF"/>
    <w:rsid w:val="004A529A"/>
    <w:rsid w:val="004A6040"/>
    <w:rsid w:val="004B3C76"/>
    <w:rsid w:val="004B7081"/>
    <w:rsid w:val="004B75B7"/>
    <w:rsid w:val="004C5589"/>
    <w:rsid w:val="004D70D8"/>
    <w:rsid w:val="004D7E98"/>
    <w:rsid w:val="004F32D8"/>
    <w:rsid w:val="00504CA5"/>
    <w:rsid w:val="0050713F"/>
    <w:rsid w:val="00511EE6"/>
    <w:rsid w:val="00512752"/>
    <w:rsid w:val="005141D9"/>
    <w:rsid w:val="0051580D"/>
    <w:rsid w:val="00527711"/>
    <w:rsid w:val="0053157A"/>
    <w:rsid w:val="005327E7"/>
    <w:rsid w:val="00542B70"/>
    <w:rsid w:val="0054346D"/>
    <w:rsid w:val="00546D44"/>
    <w:rsid w:val="00547111"/>
    <w:rsid w:val="00567B83"/>
    <w:rsid w:val="00592956"/>
    <w:rsid w:val="00592D74"/>
    <w:rsid w:val="005A0D66"/>
    <w:rsid w:val="005C0DDF"/>
    <w:rsid w:val="005D346B"/>
    <w:rsid w:val="005E2C44"/>
    <w:rsid w:val="005F1A53"/>
    <w:rsid w:val="005F3F2C"/>
    <w:rsid w:val="005F7976"/>
    <w:rsid w:val="006207AF"/>
    <w:rsid w:val="00621188"/>
    <w:rsid w:val="006257ED"/>
    <w:rsid w:val="0063035B"/>
    <w:rsid w:val="00634374"/>
    <w:rsid w:val="00647160"/>
    <w:rsid w:val="00653DE4"/>
    <w:rsid w:val="006565FA"/>
    <w:rsid w:val="00665C47"/>
    <w:rsid w:val="00672773"/>
    <w:rsid w:val="006811E0"/>
    <w:rsid w:val="00693285"/>
    <w:rsid w:val="00695808"/>
    <w:rsid w:val="006958B5"/>
    <w:rsid w:val="00696680"/>
    <w:rsid w:val="006B37B3"/>
    <w:rsid w:val="006B46FB"/>
    <w:rsid w:val="006C4894"/>
    <w:rsid w:val="006E21FB"/>
    <w:rsid w:val="006E5D25"/>
    <w:rsid w:val="006F090F"/>
    <w:rsid w:val="006F2255"/>
    <w:rsid w:val="006F4128"/>
    <w:rsid w:val="006F6AE5"/>
    <w:rsid w:val="0070009B"/>
    <w:rsid w:val="007033C6"/>
    <w:rsid w:val="00723546"/>
    <w:rsid w:val="00725601"/>
    <w:rsid w:val="007469AE"/>
    <w:rsid w:val="007471DC"/>
    <w:rsid w:val="00761348"/>
    <w:rsid w:val="0076654D"/>
    <w:rsid w:val="00777191"/>
    <w:rsid w:val="00777F03"/>
    <w:rsid w:val="0078067A"/>
    <w:rsid w:val="007877AB"/>
    <w:rsid w:val="00792342"/>
    <w:rsid w:val="007977A8"/>
    <w:rsid w:val="007A1D50"/>
    <w:rsid w:val="007A562D"/>
    <w:rsid w:val="007B2A41"/>
    <w:rsid w:val="007B512A"/>
    <w:rsid w:val="007B7495"/>
    <w:rsid w:val="007C2097"/>
    <w:rsid w:val="007D6A07"/>
    <w:rsid w:val="007E74DF"/>
    <w:rsid w:val="007F7259"/>
    <w:rsid w:val="008040A8"/>
    <w:rsid w:val="0080547B"/>
    <w:rsid w:val="00816596"/>
    <w:rsid w:val="0082714C"/>
    <w:rsid w:val="008279FA"/>
    <w:rsid w:val="008626E7"/>
    <w:rsid w:val="00870EE7"/>
    <w:rsid w:val="00881B12"/>
    <w:rsid w:val="008863B9"/>
    <w:rsid w:val="00886B85"/>
    <w:rsid w:val="0088722E"/>
    <w:rsid w:val="00893C1A"/>
    <w:rsid w:val="00897791"/>
    <w:rsid w:val="008A0DA6"/>
    <w:rsid w:val="008A45A6"/>
    <w:rsid w:val="008B778F"/>
    <w:rsid w:val="008C39DB"/>
    <w:rsid w:val="008D24DF"/>
    <w:rsid w:val="008D3CCC"/>
    <w:rsid w:val="008D4618"/>
    <w:rsid w:val="008E0E72"/>
    <w:rsid w:val="008F3789"/>
    <w:rsid w:val="008F686C"/>
    <w:rsid w:val="00906693"/>
    <w:rsid w:val="00906757"/>
    <w:rsid w:val="009148DE"/>
    <w:rsid w:val="00920630"/>
    <w:rsid w:val="00921AAF"/>
    <w:rsid w:val="009239F4"/>
    <w:rsid w:val="00923CFF"/>
    <w:rsid w:val="00941E30"/>
    <w:rsid w:val="00942DCC"/>
    <w:rsid w:val="00954A31"/>
    <w:rsid w:val="00962BF3"/>
    <w:rsid w:val="00964D91"/>
    <w:rsid w:val="00970D83"/>
    <w:rsid w:val="009777D9"/>
    <w:rsid w:val="00991B88"/>
    <w:rsid w:val="009A5753"/>
    <w:rsid w:val="009A579D"/>
    <w:rsid w:val="009C25AB"/>
    <w:rsid w:val="009C353E"/>
    <w:rsid w:val="009D6B75"/>
    <w:rsid w:val="009D7FEB"/>
    <w:rsid w:val="009E2E2D"/>
    <w:rsid w:val="009E3297"/>
    <w:rsid w:val="009E6570"/>
    <w:rsid w:val="009F4916"/>
    <w:rsid w:val="009F6CCD"/>
    <w:rsid w:val="009F734F"/>
    <w:rsid w:val="00A03B50"/>
    <w:rsid w:val="00A052D7"/>
    <w:rsid w:val="00A14A17"/>
    <w:rsid w:val="00A246B6"/>
    <w:rsid w:val="00A47E70"/>
    <w:rsid w:val="00A50806"/>
    <w:rsid w:val="00A50CF0"/>
    <w:rsid w:val="00A51471"/>
    <w:rsid w:val="00A70CF7"/>
    <w:rsid w:val="00A7386C"/>
    <w:rsid w:val="00A7671C"/>
    <w:rsid w:val="00A772C0"/>
    <w:rsid w:val="00A8662C"/>
    <w:rsid w:val="00A9105F"/>
    <w:rsid w:val="00A9453A"/>
    <w:rsid w:val="00AA1ACB"/>
    <w:rsid w:val="00AA2CBC"/>
    <w:rsid w:val="00AA4C91"/>
    <w:rsid w:val="00AA6A1B"/>
    <w:rsid w:val="00AB1BA3"/>
    <w:rsid w:val="00AC34CD"/>
    <w:rsid w:val="00AC5820"/>
    <w:rsid w:val="00AD1CD8"/>
    <w:rsid w:val="00AD60B9"/>
    <w:rsid w:val="00AD64D8"/>
    <w:rsid w:val="00B0165C"/>
    <w:rsid w:val="00B145B5"/>
    <w:rsid w:val="00B258BB"/>
    <w:rsid w:val="00B26D25"/>
    <w:rsid w:val="00B42248"/>
    <w:rsid w:val="00B47D8C"/>
    <w:rsid w:val="00B517EE"/>
    <w:rsid w:val="00B53060"/>
    <w:rsid w:val="00B5486F"/>
    <w:rsid w:val="00B561ED"/>
    <w:rsid w:val="00B67B97"/>
    <w:rsid w:val="00B70422"/>
    <w:rsid w:val="00B77499"/>
    <w:rsid w:val="00B963BF"/>
    <w:rsid w:val="00B968C8"/>
    <w:rsid w:val="00BA3EC5"/>
    <w:rsid w:val="00BA51D9"/>
    <w:rsid w:val="00BB5DFC"/>
    <w:rsid w:val="00BD279D"/>
    <w:rsid w:val="00BD2BB6"/>
    <w:rsid w:val="00BD6BB8"/>
    <w:rsid w:val="00BF7547"/>
    <w:rsid w:val="00C009B3"/>
    <w:rsid w:val="00C07547"/>
    <w:rsid w:val="00C13D08"/>
    <w:rsid w:val="00C3227F"/>
    <w:rsid w:val="00C47640"/>
    <w:rsid w:val="00C50E3F"/>
    <w:rsid w:val="00C66BA2"/>
    <w:rsid w:val="00C7598E"/>
    <w:rsid w:val="00C85F41"/>
    <w:rsid w:val="00C87092"/>
    <w:rsid w:val="00C870F6"/>
    <w:rsid w:val="00C90231"/>
    <w:rsid w:val="00C95985"/>
    <w:rsid w:val="00CA138F"/>
    <w:rsid w:val="00CC5026"/>
    <w:rsid w:val="00CC68D0"/>
    <w:rsid w:val="00CD5F8E"/>
    <w:rsid w:val="00CD750A"/>
    <w:rsid w:val="00CE5050"/>
    <w:rsid w:val="00D03B36"/>
    <w:rsid w:val="00D03F9A"/>
    <w:rsid w:val="00D06D51"/>
    <w:rsid w:val="00D17473"/>
    <w:rsid w:val="00D24991"/>
    <w:rsid w:val="00D408F9"/>
    <w:rsid w:val="00D4537A"/>
    <w:rsid w:val="00D50255"/>
    <w:rsid w:val="00D54B32"/>
    <w:rsid w:val="00D62C88"/>
    <w:rsid w:val="00D65F43"/>
    <w:rsid w:val="00D66520"/>
    <w:rsid w:val="00D84AE9"/>
    <w:rsid w:val="00D873AF"/>
    <w:rsid w:val="00D96182"/>
    <w:rsid w:val="00DA0AF1"/>
    <w:rsid w:val="00DA3EA9"/>
    <w:rsid w:val="00DA6B01"/>
    <w:rsid w:val="00DC1A87"/>
    <w:rsid w:val="00DC1FD1"/>
    <w:rsid w:val="00DD46A6"/>
    <w:rsid w:val="00DE34CF"/>
    <w:rsid w:val="00E13F3D"/>
    <w:rsid w:val="00E176F9"/>
    <w:rsid w:val="00E22429"/>
    <w:rsid w:val="00E261AF"/>
    <w:rsid w:val="00E271FB"/>
    <w:rsid w:val="00E34898"/>
    <w:rsid w:val="00E37411"/>
    <w:rsid w:val="00E40877"/>
    <w:rsid w:val="00E50016"/>
    <w:rsid w:val="00E52801"/>
    <w:rsid w:val="00E629EE"/>
    <w:rsid w:val="00E63D20"/>
    <w:rsid w:val="00E73F69"/>
    <w:rsid w:val="00E87936"/>
    <w:rsid w:val="00E9285D"/>
    <w:rsid w:val="00EA5BAC"/>
    <w:rsid w:val="00EA6A00"/>
    <w:rsid w:val="00EB09B7"/>
    <w:rsid w:val="00EC214A"/>
    <w:rsid w:val="00EE3E49"/>
    <w:rsid w:val="00EE7D7C"/>
    <w:rsid w:val="00EE7FEF"/>
    <w:rsid w:val="00EF68B6"/>
    <w:rsid w:val="00F119DF"/>
    <w:rsid w:val="00F173CD"/>
    <w:rsid w:val="00F23D88"/>
    <w:rsid w:val="00F25D98"/>
    <w:rsid w:val="00F300FB"/>
    <w:rsid w:val="00F3696A"/>
    <w:rsid w:val="00F50BC7"/>
    <w:rsid w:val="00F5255E"/>
    <w:rsid w:val="00F5322F"/>
    <w:rsid w:val="00F5432C"/>
    <w:rsid w:val="00F605DB"/>
    <w:rsid w:val="00F84D9B"/>
    <w:rsid w:val="00F86BF1"/>
    <w:rsid w:val="00FA439D"/>
    <w:rsid w:val="00FA720C"/>
    <w:rsid w:val="00FB6386"/>
    <w:rsid w:val="00FC7121"/>
    <w:rsid w:val="00FD1178"/>
    <w:rsid w:val="00FD447E"/>
    <w:rsid w:val="00FF0EAA"/>
    <w:rsid w:val="00FF4A27"/>
    <w:rsid w:val="00FF724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72773"/>
    <w:rPr>
      <w:rFonts w:ascii="Arial" w:hAnsi="Arial"/>
      <w:sz w:val="36"/>
      <w:lang w:val="en-GB" w:eastAsia="en-US"/>
    </w:rPr>
  </w:style>
  <w:style w:type="character" w:customStyle="1" w:styleId="Heading2Char">
    <w:name w:val="Heading 2 Char"/>
    <w:link w:val="Heading2"/>
    <w:rsid w:val="00672773"/>
    <w:rPr>
      <w:rFonts w:ascii="Arial" w:hAnsi="Arial"/>
      <w:sz w:val="32"/>
      <w:lang w:val="en-GB" w:eastAsia="en-US"/>
    </w:rPr>
  </w:style>
  <w:style w:type="character" w:customStyle="1" w:styleId="Heading3Char">
    <w:name w:val="Heading 3 Char"/>
    <w:link w:val="Heading3"/>
    <w:rsid w:val="00672773"/>
    <w:rPr>
      <w:rFonts w:ascii="Arial" w:hAnsi="Arial"/>
      <w:sz w:val="28"/>
      <w:lang w:val="en-GB" w:eastAsia="en-US"/>
    </w:rPr>
  </w:style>
  <w:style w:type="character" w:customStyle="1" w:styleId="Heading4Char">
    <w:name w:val="Heading 4 Char"/>
    <w:link w:val="Heading4"/>
    <w:rsid w:val="00672773"/>
    <w:rPr>
      <w:rFonts w:ascii="Arial" w:hAnsi="Arial"/>
      <w:sz w:val="24"/>
      <w:lang w:val="en-GB" w:eastAsia="en-US"/>
    </w:rPr>
  </w:style>
  <w:style w:type="character" w:customStyle="1" w:styleId="Heading5Char">
    <w:name w:val="Heading 5 Char"/>
    <w:link w:val="Heading5"/>
    <w:rsid w:val="00672773"/>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672773"/>
    <w:rPr>
      <w:rFonts w:ascii="Arial" w:hAnsi="Arial"/>
      <w:lang w:val="en-GB" w:eastAsia="en-US"/>
    </w:rPr>
  </w:style>
  <w:style w:type="character" w:customStyle="1" w:styleId="Heading7Char">
    <w:name w:val="Heading 7 Char"/>
    <w:link w:val="Heading7"/>
    <w:rsid w:val="00672773"/>
    <w:rPr>
      <w:rFonts w:ascii="Arial" w:hAnsi="Arial"/>
      <w:lang w:val="en-GB" w:eastAsia="en-US"/>
    </w:rPr>
  </w:style>
  <w:style w:type="character" w:customStyle="1" w:styleId="Heading8Char">
    <w:name w:val="Heading 8 Char"/>
    <w:link w:val="Heading8"/>
    <w:rsid w:val="00672773"/>
    <w:rPr>
      <w:rFonts w:ascii="Arial" w:hAnsi="Arial"/>
      <w:sz w:val="36"/>
      <w:lang w:val="en-GB" w:eastAsia="en-US"/>
    </w:rPr>
  </w:style>
  <w:style w:type="character" w:customStyle="1" w:styleId="Heading9Char">
    <w:name w:val="Heading 9 Char"/>
    <w:link w:val="Heading9"/>
    <w:rsid w:val="00A51471"/>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A51471"/>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672773"/>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672773"/>
    <w:rPr>
      <w:rFonts w:ascii="Arial" w:hAnsi="Arial"/>
      <w:sz w:val="18"/>
      <w:lang w:val="en-GB" w:eastAsia="en-US"/>
    </w:rPr>
  </w:style>
  <w:style w:type="character" w:customStyle="1" w:styleId="TACChar">
    <w:name w:val="TAC Char"/>
    <w:link w:val="TAC"/>
    <w:qFormat/>
    <w:rsid w:val="00672773"/>
    <w:rPr>
      <w:rFonts w:ascii="Arial" w:hAnsi="Arial"/>
      <w:sz w:val="18"/>
      <w:lang w:val="en-GB" w:eastAsia="en-US"/>
    </w:rPr>
  </w:style>
  <w:style w:type="character" w:customStyle="1" w:styleId="TAHChar">
    <w:name w:val="TAH Char"/>
    <w:link w:val="TAH"/>
    <w:qFormat/>
    <w:locked/>
    <w:rsid w:val="0067277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672773"/>
    <w:rPr>
      <w:rFonts w:ascii="Arial" w:hAnsi="Arial"/>
      <w:b/>
      <w:lang w:val="en-GB" w:eastAsia="en-US"/>
    </w:rPr>
  </w:style>
  <w:style w:type="character" w:customStyle="1" w:styleId="TFChar">
    <w:name w:val="TF Char"/>
    <w:link w:val="TF"/>
    <w:qFormat/>
    <w:rsid w:val="00672773"/>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672773"/>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67277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67277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67277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672773"/>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672773"/>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672773"/>
    <w:rPr>
      <w:rFonts w:ascii="Times New Roman" w:hAnsi="Times New Roman"/>
      <w:lang w:val="en-GB" w:eastAsia="en-US"/>
    </w:rPr>
  </w:style>
  <w:style w:type="paragraph" w:customStyle="1" w:styleId="B3">
    <w:name w:val="B3"/>
    <w:basedOn w:val="List3"/>
    <w:link w:val="B3Car"/>
    <w:qFormat/>
    <w:rsid w:val="000B7FED"/>
  </w:style>
  <w:style w:type="character" w:customStyle="1" w:styleId="B3Car">
    <w:name w:val="B3 Car"/>
    <w:link w:val="B3"/>
    <w:rsid w:val="00672773"/>
    <w:rPr>
      <w:rFonts w:ascii="Times New Roman" w:hAnsi="Times New Roman"/>
      <w:lang w:val="en-GB" w:eastAsia="en-US"/>
    </w:rPr>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rsid w:val="00A51471"/>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672773"/>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672773"/>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672773"/>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672773"/>
    <w:rPr>
      <w:rFonts w:ascii="Tahoma" w:hAnsi="Tahoma" w:cs="Tahoma"/>
      <w:shd w:val="clear" w:color="auto" w:fill="000080"/>
      <w:lang w:val="en-GB" w:eastAsia="en-US"/>
    </w:rPr>
  </w:style>
  <w:style w:type="paragraph" w:customStyle="1" w:styleId="TAJ">
    <w:name w:val="TAJ"/>
    <w:basedOn w:val="TH"/>
    <w:rsid w:val="00672773"/>
    <w:pPr>
      <w:overflowPunct w:val="0"/>
      <w:autoSpaceDE w:val="0"/>
      <w:autoSpaceDN w:val="0"/>
      <w:adjustRightInd w:val="0"/>
      <w:textAlignment w:val="baseline"/>
    </w:pPr>
    <w:rPr>
      <w:lang w:eastAsia="en-GB"/>
    </w:rPr>
  </w:style>
  <w:style w:type="paragraph" w:customStyle="1" w:styleId="Guidance">
    <w:name w:val="Guidance"/>
    <w:basedOn w:val="Normal"/>
    <w:rsid w:val="00672773"/>
    <w:pPr>
      <w:overflowPunct w:val="0"/>
      <w:autoSpaceDE w:val="0"/>
      <w:autoSpaceDN w:val="0"/>
      <w:adjustRightInd w:val="0"/>
      <w:textAlignment w:val="baseline"/>
    </w:pPr>
    <w:rPr>
      <w:rFonts w:eastAsia="SimSun"/>
      <w:i/>
      <w:color w:val="0000FF"/>
    </w:rPr>
  </w:style>
  <w:style w:type="table" w:styleId="TableGrid">
    <w:name w:val="Table Grid"/>
    <w:basedOn w:val="TableNormal"/>
    <w:uiPriority w:val="39"/>
    <w:rsid w:val="0067277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Note">
    <w:name w:val="TempNote"/>
    <w:basedOn w:val="Normal"/>
    <w:qFormat/>
    <w:rsid w:val="00672773"/>
    <w:pPr>
      <w:overflowPunct w:val="0"/>
      <w:autoSpaceDE w:val="0"/>
      <w:autoSpaceDN w:val="0"/>
      <w:adjustRightInd w:val="0"/>
      <w:textAlignment w:val="baseline"/>
    </w:pPr>
    <w:rPr>
      <w:rFonts w:ascii="Arial" w:eastAsia="SimSun" w:hAnsi="Arial"/>
      <w:i/>
      <w:color w:val="0070C0"/>
    </w:rPr>
  </w:style>
  <w:style w:type="paragraph" w:customStyle="1" w:styleId="TemplateH4">
    <w:name w:val="TemplateH4"/>
    <w:basedOn w:val="Normal"/>
    <w:qFormat/>
    <w:rsid w:val="00672773"/>
    <w:pPr>
      <w:overflowPunct w:val="0"/>
      <w:autoSpaceDE w:val="0"/>
      <w:autoSpaceDN w:val="0"/>
      <w:adjustRightInd w:val="0"/>
      <w:textAlignment w:val="baseline"/>
    </w:pPr>
    <w:rPr>
      <w:rFonts w:ascii="Arial" w:eastAsia="SimSun" w:hAnsi="Arial" w:cs="Arial"/>
    </w:rPr>
  </w:style>
  <w:style w:type="paragraph" w:styleId="ListParagraph">
    <w:name w:val="List Paragraph"/>
    <w:basedOn w:val="Normal"/>
    <w:uiPriority w:val="34"/>
    <w:qFormat/>
    <w:rsid w:val="00672773"/>
    <w:pPr>
      <w:overflowPunct w:val="0"/>
      <w:autoSpaceDE w:val="0"/>
      <w:autoSpaceDN w:val="0"/>
      <w:adjustRightInd w:val="0"/>
      <w:ind w:left="720"/>
      <w:contextualSpacing/>
      <w:textAlignment w:val="baseline"/>
    </w:pPr>
    <w:rPr>
      <w:rFonts w:eastAsia="SimSun"/>
    </w:rPr>
  </w:style>
  <w:style w:type="paragraph" w:customStyle="1" w:styleId="AltNormal">
    <w:name w:val="AltNormal"/>
    <w:basedOn w:val="Normal"/>
    <w:link w:val="AltNormalChar"/>
    <w:rsid w:val="00672773"/>
    <w:pPr>
      <w:overflowPunct w:val="0"/>
      <w:autoSpaceDE w:val="0"/>
      <w:autoSpaceDN w:val="0"/>
      <w:adjustRightInd w:val="0"/>
      <w:spacing w:before="120"/>
      <w:textAlignment w:val="baseline"/>
    </w:pPr>
    <w:rPr>
      <w:rFonts w:ascii="Arial" w:eastAsia="SimSun" w:hAnsi="Arial"/>
    </w:rPr>
  </w:style>
  <w:style w:type="character" w:customStyle="1" w:styleId="AltNormalChar">
    <w:name w:val="AltNormal Char"/>
    <w:link w:val="AltNormal"/>
    <w:rsid w:val="00672773"/>
    <w:rPr>
      <w:rFonts w:ascii="Arial" w:eastAsia="SimSun" w:hAnsi="Arial"/>
      <w:lang w:val="en-GB" w:eastAsia="en-US"/>
    </w:rPr>
  </w:style>
  <w:style w:type="paragraph" w:customStyle="1" w:styleId="TemplateH3">
    <w:name w:val="TemplateH3"/>
    <w:basedOn w:val="Normal"/>
    <w:qFormat/>
    <w:rsid w:val="00672773"/>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672773"/>
    <w:pPr>
      <w:overflowPunct w:val="0"/>
      <w:autoSpaceDE w:val="0"/>
      <w:autoSpaceDN w:val="0"/>
      <w:adjustRightInd w:val="0"/>
      <w:textAlignment w:val="baseline"/>
    </w:pPr>
    <w:rPr>
      <w:rFonts w:ascii="Arial" w:eastAsia="SimSun" w:hAnsi="Arial" w:cs="Arial"/>
      <w:sz w:val="32"/>
      <w:szCs w:val="32"/>
    </w:rPr>
  </w:style>
  <w:style w:type="character" w:customStyle="1" w:styleId="TAHCar">
    <w:name w:val="TAH Car"/>
    <w:rsid w:val="00672773"/>
    <w:rPr>
      <w:rFonts w:ascii="Arial" w:hAnsi="Arial"/>
      <w:b/>
      <w:sz w:val="18"/>
      <w:lang w:val="en-GB" w:eastAsia="en-US"/>
    </w:rPr>
  </w:style>
  <w:style w:type="paragraph" w:styleId="TOCHeading">
    <w:name w:val="TOC Heading"/>
    <w:basedOn w:val="Heading1"/>
    <w:next w:val="Normal"/>
    <w:uiPriority w:val="39"/>
    <w:unhideWhenUsed/>
    <w:qFormat/>
    <w:rsid w:val="0067277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eastAsia="en-GB"/>
    </w:rPr>
  </w:style>
  <w:style w:type="character" w:customStyle="1" w:styleId="st">
    <w:name w:val="st"/>
    <w:rsid w:val="00672773"/>
  </w:style>
  <w:style w:type="character" w:customStyle="1" w:styleId="NOChar">
    <w:name w:val="NO Char"/>
    <w:qFormat/>
    <w:rsid w:val="00672773"/>
    <w:rPr>
      <w:rFonts w:ascii="Times New Roman" w:hAnsi="Times New Roman"/>
      <w:lang w:val="en-GB" w:eastAsia="en-US"/>
    </w:rPr>
  </w:style>
  <w:style w:type="paragraph" w:styleId="Title">
    <w:name w:val="Title"/>
    <w:basedOn w:val="Normal"/>
    <w:next w:val="Normal"/>
    <w:link w:val="TitleChar"/>
    <w:qFormat/>
    <w:rsid w:val="00672773"/>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672773"/>
    <w:rPr>
      <w:rFonts w:ascii="Calibri Light" w:eastAsia="DengXian Light" w:hAnsi="Calibri Light"/>
      <w:spacing w:val="-10"/>
      <w:kern w:val="28"/>
      <w:sz w:val="56"/>
      <w:szCs w:val="56"/>
      <w:lang w:val="en-GB" w:eastAsia="en-US"/>
    </w:rPr>
  </w:style>
  <w:style w:type="character" w:styleId="Emphasis">
    <w:name w:val="Emphasis"/>
    <w:qFormat/>
    <w:rsid w:val="00672773"/>
    <w:rPr>
      <w:rFonts w:ascii="Arial" w:eastAsia="SimSun" w:hAnsi="Arial" w:cs="Arial" w:hint="default"/>
      <w:i/>
      <w:iCs/>
      <w:color w:val="0000FF"/>
      <w:kern w:val="2"/>
      <w:lang w:val="en-US" w:eastAsia="zh-CN" w:bidi="ar-SA"/>
    </w:rPr>
  </w:style>
  <w:style w:type="character" w:customStyle="1" w:styleId="EditorsNoteCharChar">
    <w:name w:val="Editor's Note Char Char"/>
    <w:rsid w:val="00672773"/>
    <w:rPr>
      <w:rFonts w:ascii="Times New Roman" w:hAnsi="Times New Roman"/>
      <w:color w:val="FF0000"/>
      <w:lang w:val="en-GB" w:eastAsia="en-US"/>
    </w:rPr>
  </w:style>
  <w:style w:type="paragraph" w:styleId="BlockText">
    <w:name w:val="Block Text"/>
    <w:basedOn w:val="Normal"/>
    <w:rsid w:val="0067277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672773"/>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672773"/>
    <w:rPr>
      <w:rFonts w:ascii="Times New Roman" w:hAnsi="Times New Roman"/>
      <w:lang w:val="en-GB" w:eastAsia="en-GB"/>
    </w:rPr>
  </w:style>
  <w:style w:type="paragraph" w:styleId="BodyText2">
    <w:name w:val="Body Text 2"/>
    <w:basedOn w:val="Normal"/>
    <w:link w:val="BodyText2Char"/>
    <w:rsid w:val="00672773"/>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672773"/>
    <w:rPr>
      <w:rFonts w:ascii="Times New Roman" w:hAnsi="Times New Roman"/>
      <w:lang w:val="en-GB" w:eastAsia="en-GB"/>
    </w:rPr>
  </w:style>
  <w:style w:type="paragraph" w:styleId="BodyText3">
    <w:name w:val="Body Text 3"/>
    <w:basedOn w:val="Normal"/>
    <w:link w:val="BodyText3Char"/>
    <w:rsid w:val="00672773"/>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672773"/>
    <w:rPr>
      <w:rFonts w:ascii="Times New Roman" w:hAnsi="Times New Roman"/>
      <w:sz w:val="16"/>
      <w:szCs w:val="16"/>
      <w:lang w:val="en-GB" w:eastAsia="en-GB"/>
    </w:rPr>
  </w:style>
  <w:style w:type="paragraph" w:styleId="BodyTextFirstIndent">
    <w:name w:val="Body Text First Indent"/>
    <w:basedOn w:val="BodyText"/>
    <w:link w:val="BodyTextFirstIndentChar"/>
    <w:rsid w:val="00672773"/>
    <w:pPr>
      <w:spacing w:after="180"/>
      <w:ind w:firstLine="360"/>
    </w:pPr>
  </w:style>
  <w:style w:type="character" w:customStyle="1" w:styleId="BodyTextFirstIndentChar">
    <w:name w:val="Body Text First Indent Char"/>
    <w:basedOn w:val="BodyTextChar"/>
    <w:link w:val="BodyTextFirstIndent"/>
    <w:rsid w:val="00672773"/>
    <w:rPr>
      <w:rFonts w:ascii="Times New Roman" w:hAnsi="Times New Roman"/>
      <w:lang w:val="en-GB" w:eastAsia="en-GB"/>
    </w:rPr>
  </w:style>
  <w:style w:type="paragraph" w:styleId="BodyTextIndent">
    <w:name w:val="Body Text Indent"/>
    <w:basedOn w:val="Normal"/>
    <w:link w:val="BodyTextIndentChar"/>
    <w:rsid w:val="00672773"/>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672773"/>
    <w:rPr>
      <w:rFonts w:ascii="Times New Roman" w:hAnsi="Times New Roman"/>
      <w:lang w:val="en-GB" w:eastAsia="en-GB"/>
    </w:rPr>
  </w:style>
  <w:style w:type="paragraph" w:styleId="BodyTextFirstIndent2">
    <w:name w:val="Body Text First Indent 2"/>
    <w:basedOn w:val="BodyTextIndent"/>
    <w:link w:val="BodyTextFirstIndent2Char"/>
    <w:rsid w:val="00672773"/>
    <w:pPr>
      <w:spacing w:after="180"/>
      <w:ind w:left="360" w:firstLine="360"/>
    </w:pPr>
  </w:style>
  <w:style w:type="character" w:customStyle="1" w:styleId="BodyTextFirstIndent2Char">
    <w:name w:val="Body Text First Indent 2 Char"/>
    <w:basedOn w:val="BodyTextIndentChar"/>
    <w:link w:val="BodyTextFirstIndent2"/>
    <w:rsid w:val="00672773"/>
    <w:rPr>
      <w:rFonts w:ascii="Times New Roman" w:hAnsi="Times New Roman"/>
      <w:lang w:val="en-GB" w:eastAsia="en-GB"/>
    </w:rPr>
  </w:style>
  <w:style w:type="paragraph" w:styleId="BodyTextIndent2">
    <w:name w:val="Body Text Indent 2"/>
    <w:basedOn w:val="Normal"/>
    <w:link w:val="BodyTextIndent2Char"/>
    <w:rsid w:val="00672773"/>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672773"/>
    <w:rPr>
      <w:rFonts w:ascii="Times New Roman" w:hAnsi="Times New Roman"/>
      <w:lang w:val="en-GB" w:eastAsia="en-GB"/>
    </w:rPr>
  </w:style>
  <w:style w:type="paragraph" w:styleId="BodyTextIndent3">
    <w:name w:val="Body Text Indent 3"/>
    <w:basedOn w:val="Normal"/>
    <w:link w:val="BodyTextIndent3Char"/>
    <w:rsid w:val="00672773"/>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672773"/>
    <w:rPr>
      <w:rFonts w:ascii="Times New Roman" w:hAnsi="Times New Roman"/>
      <w:sz w:val="16"/>
      <w:szCs w:val="16"/>
      <w:lang w:val="en-GB" w:eastAsia="en-GB"/>
    </w:rPr>
  </w:style>
  <w:style w:type="paragraph" w:styleId="Closing">
    <w:name w:val="Closing"/>
    <w:basedOn w:val="Normal"/>
    <w:link w:val="ClosingChar"/>
    <w:rsid w:val="00672773"/>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672773"/>
    <w:rPr>
      <w:rFonts w:ascii="Times New Roman" w:hAnsi="Times New Roman"/>
      <w:lang w:val="en-GB" w:eastAsia="en-GB"/>
    </w:rPr>
  </w:style>
  <w:style w:type="paragraph" w:styleId="Date">
    <w:name w:val="Date"/>
    <w:basedOn w:val="Normal"/>
    <w:next w:val="Normal"/>
    <w:link w:val="DateChar"/>
    <w:rsid w:val="00672773"/>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672773"/>
    <w:rPr>
      <w:rFonts w:ascii="Times New Roman" w:hAnsi="Times New Roman"/>
      <w:lang w:val="en-GB" w:eastAsia="en-GB"/>
    </w:rPr>
  </w:style>
  <w:style w:type="paragraph" w:styleId="E-mailSignature">
    <w:name w:val="E-mail Signature"/>
    <w:basedOn w:val="Normal"/>
    <w:link w:val="E-mailSignatureChar"/>
    <w:rsid w:val="00672773"/>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672773"/>
    <w:rPr>
      <w:rFonts w:ascii="Times New Roman" w:hAnsi="Times New Roman"/>
      <w:lang w:val="en-GB" w:eastAsia="en-GB"/>
    </w:rPr>
  </w:style>
  <w:style w:type="paragraph" w:styleId="EndnoteText">
    <w:name w:val="endnote text"/>
    <w:basedOn w:val="Normal"/>
    <w:link w:val="EndnoteTextChar"/>
    <w:rsid w:val="00672773"/>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672773"/>
    <w:rPr>
      <w:rFonts w:ascii="Times New Roman" w:hAnsi="Times New Roman"/>
      <w:lang w:val="en-GB" w:eastAsia="en-GB"/>
    </w:rPr>
  </w:style>
  <w:style w:type="paragraph" w:styleId="EnvelopeAddress">
    <w:name w:val="envelope address"/>
    <w:basedOn w:val="Normal"/>
    <w:rsid w:val="0067277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67277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672773"/>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672773"/>
    <w:rPr>
      <w:rFonts w:ascii="Times New Roman" w:hAnsi="Times New Roman"/>
      <w:i/>
      <w:iCs/>
      <w:lang w:val="en-GB" w:eastAsia="en-GB"/>
    </w:rPr>
  </w:style>
  <w:style w:type="paragraph" w:styleId="HTMLPreformatted">
    <w:name w:val="HTML Preformatted"/>
    <w:basedOn w:val="Normal"/>
    <w:link w:val="HTMLPreformattedChar"/>
    <w:rsid w:val="00672773"/>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672773"/>
    <w:rPr>
      <w:rFonts w:ascii="Consolas" w:hAnsi="Consolas"/>
      <w:lang w:val="en-GB" w:eastAsia="en-GB"/>
    </w:rPr>
  </w:style>
  <w:style w:type="paragraph" w:styleId="Index3">
    <w:name w:val="index 3"/>
    <w:basedOn w:val="Normal"/>
    <w:next w:val="Normal"/>
    <w:rsid w:val="00672773"/>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672773"/>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672773"/>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672773"/>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672773"/>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672773"/>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672773"/>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672773"/>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67277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672773"/>
    <w:rPr>
      <w:rFonts w:ascii="Times New Roman" w:hAnsi="Times New Roman"/>
      <w:i/>
      <w:iCs/>
      <w:color w:val="4F81BD" w:themeColor="accent1"/>
      <w:lang w:val="en-GB" w:eastAsia="en-GB"/>
    </w:rPr>
  </w:style>
  <w:style w:type="paragraph" w:styleId="ListContinue">
    <w:name w:val="List Continue"/>
    <w:basedOn w:val="Normal"/>
    <w:rsid w:val="00672773"/>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672773"/>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672773"/>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672773"/>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672773"/>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672773"/>
    <w:pPr>
      <w:numPr>
        <w:numId w:val="7"/>
      </w:numPr>
      <w:overflowPunct w:val="0"/>
      <w:autoSpaceDE w:val="0"/>
      <w:autoSpaceDN w:val="0"/>
      <w:adjustRightInd w:val="0"/>
      <w:contextualSpacing/>
      <w:textAlignment w:val="baseline"/>
    </w:pPr>
    <w:rPr>
      <w:lang w:eastAsia="en-GB"/>
    </w:rPr>
  </w:style>
  <w:style w:type="paragraph" w:styleId="ListNumber4">
    <w:name w:val="List Number 4"/>
    <w:basedOn w:val="Normal"/>
    <w:rsid w:val="00672773"/>
    <w:pPr>
      <w:numPr>
        <w:numId w:val="8"/>
      </w:numPr>
      <w:overflowPunct w:val="0"/>
      <w:autoSpaceDE w:val="0"/>
      <w:autoSpaceDN w:val="0"/>
      <w:adjustRightInd w:val="0"/>
      <w:contextualSpacing/>
      <w:textAlignment w:val="baseline"/>
    </w:pPr>
    <w:rPr>
      <w:lang w:eastAsia="en-GB"/>
    </w:rPr>
  </w:style>
  <w:style w:type="paragraph" w:styleId="ListNumber5">
    <w:name w:val="List Number 5"/>
    <w:basedOn w:val="Normal"/>
    <w:rsid w:val="00672773"/>
    <w:pPr>
      <w:numPr>
        <w:numId w:val="9"/>
      </w:numPr>
      <w:overflowPunct w:val="0"/>
      <w:autoSpaceDE w:val="0"/>
      <w:autoSpaceDN w:val="0"/>
      <w:adjustRightInd w:val="0"/>
      <w:contextualSpacing/>
      <w:textAlignment w:val="baseline"/>
    </w:pPr>
    <w:rPr>
      <w:lang w:eastAsia="en-GB"/>
    </w:rPr>
  </w:style>
  <w:style w:type="paragraph" w:styleId="MacroText">
    <w:name w:val="macro"/>
    <w:link w:val="MacroTextChar"/>
    <w:rsid w:val="0067277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672773"/>
    <w:rPr>
      <w:rFonts w:ascii="Consolas" w:hAnsi="Consolas"/>
      <w:lang w:val="en-GB" w:eastAsia="en-GB"/>
    </w:rPr>
  </w:style>
  <w:style w:type="paragraph" w:styleId="MessageHeader">
    <w:name w:val="Message Header"/>
    <w:basedOn w:val="Normal"/>
    <w:link w:val="MessageHeaderChar"/>
    <w:rsid w:val="0067277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672773"/>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672773"/>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672773"/>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672773"/>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672773"/>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672773"/>
    <w:rPr>
      <w:rFonts w:ascii="Times New Roman" w:hAnsi="Times New Roman"/>
      <w:lang w:val="en-GB" w:eastAsia="en-GB"/>
    </w:rPr>
  </w:style>
  <w:style w:type="paragraph" w:styleId="PlainText">
    <w:name w:val="Plain Text"/>
    <w:basedOn w:val="Normal"/>
    <w:link w:val="PlainTextChar"/>
    <w:rsid w:val="00672773"/>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672773"/>
    <w:rPr>
      <w:rFonts w:ascii="Consolas" w:hAnsi="Consolas"/>
      <w:sz w:val="21"/>
      <w:szCs w:val="21"/>
      <w:lang w:val="en-GB" w:eastAsia="en-GB"/>
    </w:rPr>
  </w:style>
  <w:style w:type="paragraph" w:styleId="Quote">
    <w:name w:val="Quote"/>
    <w:basedOn w:val="Normal"/>
    <w:next w:val="Normal"/>
    <w:link w:val="QuoteChar"/>
    <w:uiPriority w:val="29"/>
    <w:qFormat/>
    <w:rsid w:val="00672773"/>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672773"/>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672773"/>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672773"/>
    <w:rPr>
      <w:rFonts w:ascii="Times New Roman" w:hAnsi="Times New Roman"/>
      <w:lang w:val="en-GB" w:eastAsia="en-GB"/>
    </w:rPr>
  </w:style>
  <w:style w:type="paragraph" w:styleId="Signature">
    <w:name w:val="Signature"/>
    <w:basedOn w:val="Normal"/>
    <w:link w:val="SignatureChar"/>
    <w:rsid w:val="00672773"/>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672773"/>
    <w:rPr>
      <w:rFonts w:ascii="Times New Roman" w:hAnsi="Times New Roman"/>
      <w:lang w:val="en-GB" w:eastAsia="en-GB"/>
    </w:rPr>
  </w:style>
  <w:style w:type="paragraph" w:styleId="Subtitle">
    <w:name w:val="Subtitle"/>
    <w:basedOn w:val="Normal"/>
    <w:next w:val="Normal"/>
    <w:link w:val="SubtitleChar"/>
    <w:qFormat/>
    <w:rsid w:val="0067277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672773"/>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672773"/>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672773"/>
    <w:pPr>
      <w:overflowPunct w:val="0"/>
      <w:autoSpaceDE w:val="0"/>
      <w:autoSpaceDN w:val="0"/>
      <w:adjustRightInd w:val="0"/>
      <w:spacing w:after="0"/>
      <w:textAlignment w:val="baseline"/>
    </w:pPr>
    <w:rPr>
      <w:lang w:eastAsia="en-GB"/>
    </w:rPr>
  </w:style>
  <w:style w:type="paragraph" w:styleId="TOAHeading">
    <w:name w:val="toa heading"/>
    <w:basedOn w:val="Normal"/>
    <w:next w:val="Normal"/>
    <w:rsid w:val="0067277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1Char1">
    <w:name w:val="B1 Char1"/>
    <w:rsid w:val="00672773"/>
    <w:rPr>
      <w:rFonts w:ascii="Times New Roman" w:hAnsi="Times New Roman"/>
      <w:lang w:val="en-GB" w:eastAsia="en-US"/>
    </w:rPr>
  </w:style>
  <w:style w:type="character" w:customStyle="1" w:styleId="ui-provider">
    <w:name w:val="ui-provider"/>
    <w:basedOn w:val="DefaultParagraphFont"/>
    <w:rsid w:val="00672773"/>
  </w:style>
  <w:style w:type="character" w:styleId="UnresolvedMention">
    <w:name w:val="Unresolved Mention"/>
    <w:uiPriority w:val="99"/>
    <w:semiHidden/>
    <w:unhideWhenUsed/>
    <w:rsid w:val="00365DEA"/>
    <w:rPr>
      <w:color w:val="605E5C"/>
      <w:shd w:val="clear" w:color="auto" w:fill="E1DFDD"/>
    </w:rPr>
  </w:style>
  <w:style w:type="paragraph" w:styleId="Revision">
    <w:name w:val="Revision"/>
    <w:hidden/>
    <w:uiPriority w:val="99"/>
    <w:semiHidden/>
    <w:rsid w:val="00365DEA"/>
    <w:rPr>
      <w:rFonts w:ascii="Times New Roman" w:eastAsia="SimSun" w:hAnsi="Times New Roman"/>
      <w:lang w:val="en-GB" w:eastAsia="en-US"/>
    </w:rPr>
  </w:style>
  <w:style w:type="paragraph" w:styleId="Bibliography">
    <w:name w:val="Bibliography"/>
    <w:basedOn w:val="Normal"/>
    <w:next w:val="Normal"/>
    <w:uiPriority w:val="37"/>
    <w:semiHidden/>
    <w:unhideWhenUsed/>
    <w:rsid w:val="00365DEA"/>
    <w:pPr>
      <w:overflowPunct w:val="0"/>
      <w:autoSpaceDE w:val="0"/>
      <w:autoSpaceDN w:val="0"/>
      <w:adjustRightInd w:val="0"/>
      <w:textAlignment w:val="baseline"/>
    </w:pPr>
    <w:rPr>
      <w:lang w:eastAsia="en-GB"/>
    </w:rPr>
  </w:style>
  <w:style w:type="paragraph" w:styleId="Caption">
    <w:name w:val="caption"/>
    <w:basedOn w:val="Normal"/>
    <w:next w:val="Normal"/>
    <w:semiHidden/>
    <w:unhideWhenUsed/>
    <w:qFormat/>
    <w:rsid w:val="00365DEA"/>
    <w:pPr>
      <w:overflowPunct w:val="0"/>
      <w:autoSpaceDE w:val="0"/>
      <w:autoSpaceDN w:val="0"/>
      <w:adjustRightInd w:val="0"/>
      <w:spacing w:after="200"/>
      <w:textAlignment w:val="baseline"/>
    </w:pPr>
    <w:rPr>
      <w:i/>
      <w:iCs/>
      <w:color w:val="1F497D" w:themeColor="text2"/>
      <w:sz w:val="18"/>
      <w:szCs w:val="18"/>
      <w:lang w:eastAsia="en-GB"/>
    </w:rPr>
  </w:style>
  <w:style w:type="table" w:styleId="GridTable1Light">
    <w:name w:val="Grid Table 1 Light"/>
    <w:basedOn w:val="TableNormal"/>
    <w:uiPriority w:val="46"/>
    <w:rsid w:val="000065A1"/>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0065A1"/>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0065A1"/>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0065A1"/>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0065A1"/>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0065A1"/>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0065A1"/>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0065A1"/>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0065A1"/>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0065A1"/>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GridTable1Light-Accent2">
    <w:name w:val="Grid Table 1 Light Accent 2"/>
    <w:basedOn w:val="TableNormal"/>
    <w:uiPriority w:val="46"/>
    <w:rsid w:val="000065A1"/>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0065A1"/>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0065A1"/>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0065A1"/>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0065A1"/>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0065A1"/>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0065A1"/>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0065A1"/>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0065A1"/>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0065A1"/>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0065A1"/>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0065A1"/>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0065A1"/>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0065A1"/>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0065A1"/>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0065A1"/>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0065A1"/>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0065A1"/>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0065A1"/>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0065A1"/>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0065A1"/>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0065A1"/>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0065A1"/>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0065A1"/>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0065A1"/>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0065A1"/>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0065A1"/>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0065A1"/>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0065A1"/>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0065A1"/>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0065A1"/>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0065A1"/>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0065A1"/>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0065A1"/>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0065A1"/>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0065A1"/>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0065A1"/>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0065A1"/>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0065A1"/>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0065A1"/>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LightGrid-Accent5">
    <w:name w:val="Light Grid Accent 5"/>
    <w:basedOn w:val="TableNormal"/>
    <w:uiPriority w:val="62"/>
    <w:semiHidden/>
    <w:unhideWhenUsed/>
    <w:rsid w:val="000065A1"/>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Shading-Accent4">
    <w:name w:val="Colorful Shading Accent 4"/>
    <w:basedOn w:val="TableNormal"/>
    <w:uiPriority w:val="71"/>
    <w:semiHidden/>
    <w:unhideWhenUsed/>
    <w:rsid w:val="000065A1"/>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0065A1"/>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0065A1"/>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0065A1"/>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DarkList-Accent3">
    <w:name w:val="Dark List Accent 3"/>
    <w:basedOn w:val="TableNormal"/>
    <w:uiPriority w:val="70"/>
    <w:semiHidden/>
    <w:unhideWhenUsed/>
    <w:rsid w:val="000065A1"/>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0065A1"/>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0065A1"/>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0065A1"/>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0065A1"/>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0065A1"/>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0065A1"/>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0065A1"/>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0065A1"/>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0065A1"/>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0065A1"/>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0065A1"/>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0065A1"/>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0065A1"/>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0065A1"/>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0065A1"/>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0065A1"/>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0065A1"/>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0065A1"/>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0065A1"/>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0065A1"/>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0065A1"/>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0065A1"/>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0065A1"/>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0065A1"/>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0065A1"/>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0065A1"/>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0065A1"/>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0065A1"/>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0065A1"/>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0065A1"/>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0065A1"/>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0065A1"/>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0065A1"/>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0065A1"/>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0065A1"/>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0065A1"/>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0065A1"/>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0065A1"/>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0065A1"/>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0065A1"/>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0065A1"/>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0065A1"/>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0065A1"/>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0065A1"/>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0065A1"/>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0065A1"/>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0065A1"/>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0065A1"/>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0065A1"/>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0065A1"/>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0065A1"/>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0065A1"/>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0065A1"/>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0065A1"/>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0065A1"/>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0065A1"/>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0065A1"/>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0065A1"/>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0065A1"/>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0065A1"/>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0065A1"/>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0065A1"/>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0065A1"/>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0065A1"/>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0065A1"/>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0065A1"/>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0065A1"/>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0065A1"/>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0065A1"/>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0065A1"/>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0065A1"/>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0065A1"/>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0065A1"/>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0065A1"/>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0065A1"/>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0065A1"/>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0065A1"/>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0065A1"/>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0065A1"/>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0065A1"/>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0065A1"/>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0065A1"/>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0065A1"/>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0065A1"/>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0065A1"/>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0065A1"/>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0065A1"/>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0065A1"/>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0065A1"/>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0065A1"/>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0065A1"/>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0065A1"/>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0065A1"/>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0065A1"/>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0065A1"/>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0065A1"/>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0065A1"/>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0065A1"/>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0065A1"/>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0065A1"/>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0065A1"/>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0065A1"/>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0065A1"/>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0065A1"/>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0065A1"/>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0065A1"/>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0065A1"/>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0065A1"/>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0065A1"/>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0065A1"/>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0065A1"/>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0065A1"/>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0065A1"/>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0065A1"/>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0065A1"/>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0065A1"/>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0065A1"/>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0065A1"/>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0065A1"/>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0065A1"/>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0065A1"/>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0065A1"/>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0065A1"/>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0065A1"/>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0065A1"/>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0065A1"/>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0065A1"/>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0065A1"/>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0065A1"/>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0065A1"/>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0065A1"/>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0065A1"/>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0065A1"/>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0065A1"/>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0065A1"/>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0065A1"/>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0065A1"/>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0065A1"/>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0065A1"/>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0065A1"/>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0065A1"/>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0065A1"/>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0065A1"/>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0065A1"/>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0065A1"/>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0065A1"/>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0065A1"/>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0065A1"/>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0065A1"/>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0065A1"/>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0065A1"/>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0065A1"/>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0065A1"/>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0065A1"/>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0065A1"/>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0065A1"/>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0065A1"/>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0065A1"/>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0065A1"/>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0065A1"/>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0065A1"/>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0065A1"/>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0065A1"/>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0065A1"/>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0065A1"/>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0065A1"/>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0065A1"/>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0065A1"/>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0065A1"/>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0065A1"/>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0065A1"/>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0065A1"/>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0065A1"/>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0065A1"/>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0065A1"/>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0065A1"/>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0065A1"/>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0065A1"/>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0065A1"/>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0065A1"/>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0065A1"/>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0065A1"/>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0065A1"/>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0065A1"/>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0065A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0065A1"/>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0065A1"/>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0065A1"/>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908963">
      <w:bodyDiv w:val="1"/>
      <w:marLeft w:val="0"/>
      <w:marRight w:val="0"/>
      <w:marTop w:val="0"/>
      <w:marBottom w:val="0"/>
      <w:divBdr>
        <w:top w:val="none" w:sz="0" w:space="0" w:color="auto"/>
        <w:left w:val="none" w:sz="0" w:space="0" w:color="auto"/>
        <w:bottom w:val="none" w:sz="0" w:space="0" w:color="auto"/>
        <w:right w:val="none" w:sz="0" w:space="0" w:color="auto"/>
      </w:divBdr>
    </w:div>
    <w:div w:id="121466352">
      <w:bodyDiv w:val="1"/>
      <w:marLeft w:val="0"/>
      <w:marRight w:val="0"/>
      <w:marTop w:val="0"/>
      <w:marBottom w:val="0"/>
      <w:divBdr>
        <w:top w:val="none" w:sz="0" w:space="0" w:color="auto"/>
        <w:left w:val="none" w:sz="0" w:space="0" w:color="auto"/>
        <w:bottom w:val="none" w:sz="0" w:space="0" w:color="auto"/>
        <w:right w:val="none" w:sz="0" w:space="0" w:color="auto"/>
      </w:divBdr>
    </w:div>
    <w:div w:id="904492459">
      <w:bodyDiv w:val="1"/>
      <w:marLeft w:val="0"/>
      <w:marRight w:val="0"/>
      <w:marTop w:val="0"/>
      <w:marBottom w:val="0"/>
      <w:divBdr>
        <w:top w:val="none" w:sz="0" w:space="0" w:color="auto"/>
        <w:left w:val="none" w:sz="0" w:space="0" w:color="auto"/>
        <w:bottom w:val="none" w:sz="0" w:space="0" w:color="auto"/>
        <w:right w:val="none" w:sz="0" w:space="0" w:color="auto"/>
      </w:divBdr>
    </w:div>
    <w:div w:id="976766823">
      <w:bodyDiv w:val="1"/>
      <w:marLeft w:val="0"/>
      <w:marRight w:val="0"/>
      <w:marTop w:val="0"/>
      <w:marBottom w:val="0"/>
      <w:divBdr>
        <w:top w:val="none" w:sz="0" w:space="0" w:color="auto"/>
        <w:left w:val="none" w:sz="0" w:space="0" w:color="auto"/>
        <w:bottom w:val="none" w:sz="0" w:space="0" w:color="auto"/>
        <w:right w:val="none" w:sz="0" w:space="0" w:color="auto"/>
      </w:divBdr>
    </w:div>
    <w:div w:id="1273055594">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976133432">
      <w:bodyDiv w:val="1"/>
      <w:marLeft w:val="0"/>
      <w:marRight w:val="0"/>
      <w:marTop w:val="0"/>
      <w:marBottom w:val="0"/>
      <w:divBdr>
        <w:top w:val="none" w:sz="0" w:space="0" w:color="auto"/>
        <w:left w:val="none" w:sz="0" w:space="0" w:color="auto"/>
        <w:bottom w:val="none" w:sz="0" w:space="0" w:color="auto"/>
        <w:right w:val="none" w:sz="0" w:space="0" w:color="auto"/>
      </w:divBdr>
    </w:div>
    <w:div w:id="20817125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iana.org/assignments/enterprise-number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ADB20F-E5BA-4568-AF9C-97921A59E7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403</TotalTime>
  <Pages>5</Pages>
  <Words>1736</Words>
  <Characters>9900</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CT4#124</cp:lastModifiedBy>
  <cp:revision>239</cp:revision>
  <cp:lastPrinted>1899-12-31T23:00:00Z</cp:lastPrinted>
  <dcterms:created xsi:type="dcterms:W3CDTF">2020-02-03T08:32:00Z</dcterms:created>
  <dcterms:modified xsi:type="dcterms:W3CDTF">2024-08-09T09:35:00Z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953b5c0fdea7a24a772570d44583197dbfdd6c65fbe564c87699153d7493fa65</vt:lpwstr>
  </property>
</Properties>
</file>